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2B9E92" w14:textId="1A7ED1FE" w:rsidR="000B6708" w:rsidRPr="000B6708" w:rsidRDefault="000B6708" w:rsidP="000B6708">
      <w:pPr>
        <w:tabs>
          <w:tab w:val="center" w:pos="4536"/>
          <w:tab w:val="right" w:pos="7938"/>
          <w:tab w:val="right" w:pos="9639"/>
        </w:tabs>
        <w:ind w:right="2"/>
        <w:rPr>
          <w:rFonts w:ascii="Arial" w:hAnsi="Arial" w:cs="Arial"/>
          <w:b/>
          <w:bCs/>
          <w:sz w:val="22"/>
          <w:szCs w:val="20"/>
        </w:rPr>
      </w:pPr>
      <w:bookmarkStart w:id="0" w:name="_Hlk173142309"/>
      <w:bookmarkStart w:id="1" w:name="_Hlk187758646"/>
      <w:bookmarkStart w:id="2" w:name="OLE_LINK25"/>
      <w:bookmarkStart w:id="3" w:name="_Hlk145670493"/>
      <w:bookmarkStart w:id="4" w:name="_Hlk117841894"/>
      <w:bookmarkEnd w:id="0"/>
      <w:r w:rsidRPr="000B6708">
        <w:rPr>
          <w:rFonts w:ascii="Arial" w:hAnsi="Arial" w:cs="Arial"/>
          <w:b/>
          <w:bCs/>
          <w:sz w:val="22"/>
          <w:szCs w:val="20"/>
        </w:rPr>
        <w:t>3GPP TSG RAN WG1 #120bis</w:t>
      </w:r>
      <w:r>
        <w:rPr>
          <w:rFonts w:ascii="Arial" w:hAnsi="Arial" w:cs="Arial"/>
          <w:b/>
          <w:bCs/>
          <w:sz w:val="22"/>
          <w:szCs w:val="20"/>
        </w:rPr>
        <w:t xml:space="preserve">                        </w:t>
      </w:r>
      <w:r w:rsidRPr="000B6708">
        <w:rPr>
          <w:rFonts w:ascii="Arial" w:hAnsi="Arial" w:cs="Arial"/>
          <w:b/>
          <w:bCs/>
          <w:sz w:val="22"/>
          <w:szCs w:val="20"/>
        </w:rPr>
        <w:tab/>
      </w:r>
      <w:r w:rsidRPr="000B6708">
        <w:rPr>
          <w:rFonts w:ascii="Arial" w:hAnsi="Arial" w:cs="Arial"/>
          <w:b/>
          <w:bCs/>
          <w:sz w:val="22"/>
          <w:szCs w:val="20"/>
        </w:rPr>
        <w:tab/>
      </w:r>
      <w:r>
        <w:rPr>
          <w:rFonts w:ascii="Arial" w:hAnsi="Arial" w:cs="Arial"/>
          <w:b/>
          <w:bCs/>
          <w:sz w:val="22"/>
          <w:szCs w:val="20"/>
        </w:rPr>
        <w:t xml:space="preserve">     </w:t>
      </w:r>
      <w:r w:rsidR="00D011A6" w:rsidRPr="00D011A6">
        <w:rPr>
          <w:rFonts w:ascii="Arial" w:hAnsi="Arial" w:cs="Arial"/>
          <w:b/>
          <w:bCs/>
          <w:sz w:val="22"/>
          <w:szCs w:val="20"/>
        </w:rPr>
        <w:t>R1-2501827</w:t>
      </w:r>
    </w:p>
    <w:p w14:paraId="546F388E" w14:textId="77777777" w:rsidR="000B6708" w:rsidRPr="000B6708" w:rsidRDefault="000B6708" w:rsidP="000B6708">
      <w:pPr>
        <w:tabs>
          <w:tab w:val="center" w:pos="4536"/>
          <w:tab w:val="right" w:pos="7938"/>
          <w:tab w:val="right" w:pos="9639"/>
        </w:tabs>
        <w:ind w:right="2"/>
        <w:rPr>
          <w:rFonts w:ascii="Arial" w:hAnsi="Arial" w:cs="Arial"/>
          <w:b/>
          <w:bCs/>
          <w:sz w:val="22"/>
          <w:szCs w:val="20"/>
        </w:rPr>
      </w:pPr>
      <w:r w:rsidRPr="000B6708">
        <w:rPr>
          <w:rFonts w:ascii="Arial" w:hAnsi="Arial" w:cs="Arial"/>
          <w:b/>
          <w:bCs/>
          <w:sz w:val="22"/>
          <w:szCs w:val="20"/>
        </w:rPr>
        <w:t>Wuhan, China, April 7</w:t>
      </w:r>
      <w:r w:rsidRPr="000B6708">
        <w:rPr>
          <w:rFonts w:ascii="Arial" w:hAnsi="Arial" w:cs="Arial" w:hint="eastAsia"/>
          <w:b/>
          <w:bCs/>
          <w:sz w:val="22"/>
          <w:szCs w:val="20"/>
        </w:rPr>
        <w:t>th</w:t>
      </w:r>
      <w:r w:rsidRPr="000B6708">
        <w:rPr>
          <w:rFonts w:ascii="Arial" w:hAnsi="Arial" w:cs="Arial"/>
          <w:b/>
          <w:bCs/>
          <w:sz w:val="22"/>
          <w:szCs w:val="20"/>
        </w:rPr>
        <w:t xml:space="preserve"> – 11th, 2025</w:t>
      </w:r>
    </w:p>
    <w:bookmarkEnd w:id="1"/>
    <w:bookmarkEnd w:id="2"/>
    <w:bookmarkEnd w:id="3"/>
    <w:bookmarkEnd w:id="4"/>
    <w:p w14:paraId="1F41E128" w14:textId="77777777" w:rsidR="00F060D8" w:rsidRPr="00C83953" w:rsidRDefault="00F060D8" w:rsidP="00C71AE0">
      <w:pPr>
        <w:tabs>
          <w:tab w:val="left" w:pos="1985"/>
          <w:tab w:val="left" w:pos="2835"/>
          <w:tab w:val="right" w:pos="9072"/>
          <w:tab w:val="right" w:pos="10206"/>
        </w:tabs>
        <w:rPr>
          <w:rFonts w:ascii="Arial" w:hAnsi="Arial"/>
          <w:b/>
          <w:sz w:val="22"/>
          <w:szCs w:val="22"/>
        </w:rPr>
      </w:pPr>
    </w:p>
    <w:p w14:paraId="60E9ACC0" w14:textId="10B5887D"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 xml:space="preserve">Source: </w:t>
      </w:r>
      <w:r w:rsidRPr="00C83953">
        <w:rPr>
          <w:rFonts w:ascii="Arial" w:hAnsi="Arial"/>
          <w:b/>
          <w:sz w:val="22"/>
          <w:szCs w:val="20"/>
        </w:rPr>
        <w:tab/>
      </w:r>
      <w:r w:rsidRPr="00C83953">
        <w:rPr>
          <w:rFonts w:ascii="Arial" w:hAnsi="Arial"/>
          <w:b/>
          <w:sz w:val="22"/>
          <w:szCs w:val="22"/>
        </w:rPr>
        <w:t>vivo</w:t>
      </w:r>
    </w:p>
    <w:p w14:paraId="7F9526AD" w14:textId="1C055000"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Title:</w:t>
      </w:r>
      <w:bookmarkStart w:id="5" w:name="Title"/>
      <w:bookmarkEnd w:id="5"/>
      <w:r w:rsidRPr="00C83953">
        <w:rPr>
          <w:rFonts w:ascii="Arial" w:hAnsi="Arial"/>
          <w:b/>
          <w:sz w:val="22"/>
          <w:szCs w:val="20"/>
        </w:rPr>
        <w:tab/>
      </w:r>
      <w:r w:rsidR="006A717A" w:rsidRPr="00C83953">
        <w:rPr>
          <w:rFonts w:ascii="Arial" w:hAnsi="Arial"/>
          <w:b/>
          <w:sz w:val="22"/>
          <w:szCs w:val="22"/>
        </w:rPr>
        <w:t>Discussion on enhancement of multi-cell PUSCH/PDSCH scheduling with a single DCI</w:t>
      </w:r>
    </w:p>
    <w:p w14:paraId="122DEF67" w14:textId="06E154CF" w:rsidR="002B62AE" w:rsidRPr="00C83953" w:rsidRDefault="002B62AE" w:rsidP="00F97E38">
      <w:pPr>
        <w:tabs>
          <w:tab w:val="left" w:pos="1985"/>
          <w:tab w:val="right" w:pos="9072"/>
          <w:tab w:val="right" w:pos="10206"/>
        </w:tabs>
        <w:rPr>
          <w:rFonts w:ascii="Arial" w:hAnsi="Arial"/>
          <w:b/>
          <w:sz w:val="22"/>
          <w:szCs w:val="22"/>
        </w:rPr>
      </w:pPr>
      <w:r w:rsidRPr="00C83953">
        <w:rPr>
          <w:rFonts w:ascii="Arial" w:hAnsi="Arial"/>
          <w:b/>
          <w:sz w:val="22"/>
          <w:szCs w:val="22"/>
        </w:rPr>
        <w:t>Agenda Item:</w:t>
      </w:r>
      <w:r w:rsidRPr="00C83953">
        <w:rPr>
          <w:rFonts w:ascii="Arial" w:hAnsi="Arial"/>
          <w:b/>
          <w:sz w:val="22"/>
          <w:szCs w:val="20"/>
        </w:rPr>
        <w:tab/>
      </w:r>
      <w:r w:rsidR="00376BDF" w:rsidRPr="00C83953">
        <w:rPr>
          <w:rFonts w:ascii="Arial" w:hAnsi="Arial"/>
          <w:b/>
          <w:sz w:val="22"/>
          <w:szCs w:val="22"/>
        </w:rPr>
        <w:t>9.</w:t>
      </w:r>
      <w:r w:rsidR="006A717A" w:rsidRPr="00C83953">
        <w:rPr>
          <w:rFonts w:ascii="Arial" w:hAnsi="Arial"/>
          <w:b/>
          <w:sz w:val="22"/>
          <w:szCs w:val="22"/>
        </w:rPr>
        <w:t>12</w:t>
      </w:r>
      <w:r w:rsidR="00376BDF" w:rsidRPr="00C83953">
        <w:rPr>
          <w:rFonts w:ascii="Arial" w:hAnsi="Arial"/>
          <w:b/>
          <w:sz w:val="22"/>
          <w:szCs w:val="22"/>
        </w:rPr>
        <w:t>.</w:t>
      </w:r>
      <w:r w:rsidR="006A717A" w:rsidRPr="00C83953">
        <w:rPr>
          <w:rFonts w:ascii="Arial" w:hAnsi="Arial"/>
          <w:b/>
          <w:sz w:val="22"/>
          <w:szCs w:val="22"/>
        </w:rPr>
        <w:t>1</w:t>
      </w:r>
    </w:p>
    <w:p w14:paraId="17F9AE64" w14:textId="62D6DEE3" w:rsidR="00C71AE0" w:rsidRPr="00C83953" w:rsidRDefault="00C71AE0" w:rsidP="00C71AE0">
      <w:pPr>
        <w:tabs>
          <w:tab w:val="left" w:pos="1985"/>
          <w:tab w:val="left" w:pos="2835"/>
          <w:tab w:val="right" w:pos="9072"/>
          <w:tab w:val="right" w:pos="10206"/>
        </w:tabs>
        <w:rPr>
          <w:rFonts w:ascii="Arial" w:hAnsi="Arial"/>
          <w:b/>
          <w:sz w:val="22"/>
          <w:szCs w:val="22"/>
        </w:rPr>
      </w:pPr>
      <w:r w:rsidRPr="00C83953">
        <w:rPr>
          <w:rFonts w:ascii="Arial" w:hAnsi="Arial"/>
          <w:b/>
          <w:sz w:val="22"/>
          <w:szCs w:val="22"/>
        </w:rPr>
        <w:t>Document for:</w:t>
      </w:r>
      <w:r w:rsidRPr="00C83953">
        <w:rPr>
          <w:rFonts w:ascii="Arial" w:hAnsi="Arial"/>
          <w:b/>
          <w:sz w:val="22"/>
          <w:szCs w:val="20"/>
        </w:rPr>
        <w:tab/>
      </w:r>
      <w:bookmarkStart w:id="6" w:name="DocumentFor"/>
      <w:bookmarkEnd w:id="6"/>
      <w:r w:rsidR="00376BDF" w:rsidRPr="00C83953">
        <w:rPr>
          <w:rFonts w:ascii="Arial" w:hAnsi="Arial"/>
          <w:b/>
          <w:sz w:val="22"/>
          <w:szCs w:val="22"/>
        </w:rPr>
        <w:t xml:space="preserve">Discussion and </w:t>
      </w:r>
      <w:r w:rsidRPr="00C83953">
        <w:rPr>
          <w:rFonts w:ascii="Arial" w:hAnsi="Arial"/>
          <w:b/>
          <w:sz w:val="22"/>
          <w:szCs w:val="22"/>
        </w:rPr>
        <w:t>Decision</w:t>
      </w:r>
    </w:p>
    <w:p w14:paraId="775D8FEC" w14:textId="77777777" w:rsidR="00440004" w:rsidRPr="00C83953"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C83953">
        <w:rPr>
          <w:rFonts w:ascii="Arial" w:eastAsia="宋体" w:hAnsi="Arial"/>
          <w:sz w:val="36"/>
          <w:szCs w:val="36"/>
          <w:lang w:eastAsia="en-GB"/>
        </w:rPr>
        <w:t>Introduction</w:t>
      </w:r>
    </w:p>
    <w:p w14:paraId="07869C2E" w14:textId="4372BF3D" w:rsidR="003A73DB" w:rsidRPr="00C83953" w:rsidRDefault="00D3317A" w:rsidP="00EE5B3E">
      <w:pPr>
        <w:spacing w:before="120" w:after="120"/>
        <w:jc w:val="both"/>
        <w:rPr>
          <w:rFonts w:eastAsiaTheme="minorEastAsia"/>
          <w:lang w:eastAsia="zh-CN"/>
        </w:rPr>
      </w:pPr>
      <w:bookmarkStart w:id="7" w:name="_Hlk101275836"/>
      <w:r w:rsidRPr="00C83953">
        <w:rPr>
          <w:rFonts w:eastAsiaTheme="minorEastAsia"/>
          <w:lang w:eastAsia="zh-CN"/>
        </w:rPr>
        <w:t>In RAN#</w:t>
      </w:r>
      <w:r w:rsidR="0085459A" w:rsidRPr="00C83953">
        <w:rPr>
          <w:rFonts w:eastAsiaTheme="minorEastAsia"/>
          <w:lang w:eastAsia="zh-CN"/>
        </w:rPr>
        <w:t>105</w:t>
      </w:r>
      <w:r w:rsidRPr="00C83953">
        <w:rPr>
          <w:rFonts w:eastAsiaTheme="minorEastAsia"/>
          <w:lang w:eastAsia="zh-CN"/>
        </w:rPr>
        <w:t xml:space="preserve">, </w:t>
      </w:r>
      <w:r w:rsidR="009E552C" w:rsidRPr="00C83953">
        <w:rPr>
          <w:rFonts w:eastAsiaTheme="minorEastAsia"/>
          <w:lang w:eastAsia="zh-CN"/>
        </w:rPr>
        <w:t xml:space="preserve">a </w:t>
      </w:r>
      <w:r w:rsidR="009E552C" w:rsidRPr="00C83953">
        <w:rPr>
          <w:rFonts w:eastAsia="宋体"/>
          <w:lang w:eastAsia="zh-CN"/>
        </w:rPr>
        <w:t>n</w:t>
      </w:r>
      <w:r w:rsidR="006A717A" w:rsidRPr="00C83953">
        <w:rPr>
          <w:rFonts w:eastAsia="宋体"/>
          <w:lang w:eastAsia="zh-CN"/>
        </w:rPr>
        <w:t xml:space="preserve">ew WID for </w:t>
      </w:r>
      <w:r w:rsidR="008C4C6A" w:rsidRPr="00C83953">
        <w:rPr>
          <w:rFonts w:eastAsia="宋体"/>
          <w:lang w:eastAsia="zh-CN"/>
        </w:rPr>
        <w:t>m</w:t>
      </w:r>
      <w:r w:rsidR="006A717A" w:rsidRPr="00C83953">
        <w:rPr>
          <w:rFonts w:eastAsia="宋体"/>
          <w:lang w:eastAsia="zh-CN"/>
        </w:rPr>
        <w:t xml:space="preserve">ulti-carrier enhancements for NR Phase </w:t>
      </w:r>
      <w:r w:rsidR="00734577">
        <w:rPr>
          <w:rFonts w:eastAsia="宋体"/>
          <w:lang w:eastAsia="zh-CN"/>
        </w:rPr>
        <w:t>3</w:t>
      </w:r>
      <w:r w:rsidR="006A717A" w:rsidRPr="00C83953">
        <w:rPr>
          <w:rFonts w:eastAsia="宋体"/>
          <w:lang w:eastAsia="zh-CN"/>
        </w:rPr>
        <w:t xml:space="preserve"> is </w:t>
      </w:r>
      <w:r w:rsidR="00D62C60">
        <w:rPr>
          <w:rFonts w:eastAsia="宋体"/>
          <w:lang w:eastAsia="zh-CN"/>
        </w:rPr>
        <w:t xml:space="preserve">approved </w:t>
      </w:r>
      <w:r w:rsidR="00540ABE" w:rsidRPr="00C83953">
        <w:rPr>
          <w:rFonts w:eastAsiaTheme="minorEastAsia"/>
        </w:rPr>
        <w:fldChar w:fldCharType="begin"/>
      </w:r>
      <w:r w:rsidR="00540ABE" w:rsidRPr="00C83953">
        <w:rPr>
          <w:rFonts w:eastAsiaTheme="minorEastAsia"/>
          <w:lang w:eastAsia="zh-CN"/>
        </w:rPr>
        <w:instrText xml:space="preserve"> REF _Ref157084635 \n \h </w:instrText>
      </w:r>
      <w:r w:rsidR="00BC4E1A" w:rsidRPr="00C83953">
        <w:rPr>
          <w:rFonts w:eastAsiaTheme="minorEastAsia"/>
          <w:lang w:eastAsia="zh-CN"/>
        </w:rPr>
        <w:instrText xml:space="preserve"> \* MERGEFORMAT </w:instrText>
      </w:r>
      <w:r w:rsidR="00540ABE" w:rsidRPr="00C83953">
        <w:rPr>
          <w:rFonts w:eastAsiaTheme="minorEastAsia"/>
        </w:rPr>
      </w:r>
      <w:r w:rsidR="00540ABE" w:rsidRPr="00C83953">
        <w:rPr>
          <w:rFonts w:eastAsiaTheme="minorEastAsia"/>
          <w:lang w:eastAsia="zh-CN"/>
        </w:rPr>
        <w:fldChar w:fldCharType="separate"/>
      </w:r>
      <w:r w:rsidR="00BB6842">
        <w:rPr>
          <w:rFonts w:eastAsiaTheme="minorEastAsia"/>
          <w:lang w:eastAsia="zh-CN"/>
        </w:rPr>
        <w:t>[1]</w:t>
      </w:r>
      <w:r w:rsidR="00540ABE" w:rsidRPr="00C83953">
        <w:rPr>
          <w:rFonts w:eastAsiaTheme="minorEastAsia"/>
        </w:rPr>
        <w:fldChar w:fldCharType="end"/>
      </w:r>
      <w:r w:rsidRPr="00C83953">
        <w:rPr>
          <w:rFonts w:eastAsiaTheme="minorEastAsia"/>
          <w:lang w:eastAsia="zh-CN"/>
        </w:rPr>
        <w:t>.</w:t>
      </w:r>
      <w:r w:rsidR="00EC1FDD" w:rsidRPr="00C83953">
        <w:rPr>
          <w:rFonts w:eastAsiaTheme="minorEastAsia"/>
          <w:lang w:eastAsia="zh-CN"/>
        </w:rPr>
        <w:t xml:space="preserve"> </w:t>
      </w:r>
      <w:r w:rsidRPr="00C83953">
        <w:rPr>
          <w:rFonts w:eastAsiaTheme="minorEastAsia"/>
          <w:lang w:eastAsia="zh-CN"/>
        </w:rPr>
        <w:t>The objectives of the R</w:t>
      </w:r>
      <w:r w:rsidR="009E552C" w:rsidRPr="00C83953">
        <w:rPr>
          <w:rFonts w:eastAsiaTheme="minorEastAsia"/>
          <w:lang w:eastAsia="zh-CN"/>
        </w:rPr>
        <w:t>el-</w:t>
      </w:r>
      <w:r w:rsidRPr="00C83953">
        <w:rPr>
          <w:rFonts w:eastAsiaTheme="minorEastAsia"/>
          <w:lang w:eastAsia="zh-CN"/>
        </w:rPr>
        <w:t xml:space="preserve">19 </w:t>
      </w:r>
      <w:r w:rsidR="006A717A" w:rsidRPr="00C83953">
        <w:rPr>
          <w:rFonts w:eastAsiaTheme="minorEastAsia"/>
          <w:lang w:eastAsia="zh-CN"/>
        </w:rPr>
        <w:t>MC</w:t>
      </w:r>
      <w:r w:rsidR="00CE7F5D">
        <w:rPr>
          <w:rFonts w:eastAsiaTheme="minorEastAsia"/>
          <w:lang w:eastAsia="zh-CN"/>
        </w:rPr>
        <w:t xml:space="preserve"> </w:t>
      </w:r>
      <w:r w:rsidR="009E552C" w:rsidRPr="00C83953">
        <w:rPr>
          <w:rFonts w:eastAsiaTheme="minorEastAsia"/>
          <w:lang w:eastAsia="zh-CN"/>
        </w:rPr>
        <w:t>(</w:t>
      </w:r>
      <w:r w:rsidR="009E552C" w:rsidRPr="00C83953">
        <w:rPr>
          <w:rFonts w:eastAsia="宋体"/>
          <w:lang w:eastAsia="zh-CN"/>
        </w:rPr>
        <w:t>multi-carrier</w:t>
      </w:r>
      <w:r w:rsidR="009E552C" w:rsidRPr="00C83953">
        <w:rPr>
          <w:rFonts w:eastAsiaTheme="minorEastAsia"/>
          <w:lang w:eastAsia="zh-CN"/>
        </w:rPr>
        <w:t>)</w:t>
      </w:r>
      <w:r w:rsidR="006A717A" w:rsidRPr="00C83953">
        <w:rPr>
          <w:rFonts w:eastAsiaTheme="minorEastAsia"/>
          <w:lang w:eastAsia="zh-CN"/>
        </w:rPr>
        <w:t xml:space="preserve"> </w:t>
      </w:r>
      <w:r w:rsidRPr="00C83953">
        <w:rPr>
          <w:rFonts w:eastAsiaTheme="minorEastAsia"/>
          <w:lang w:eastAsia="zh-CN"/>
        </w:rPr>
        <w:t xml:space="preserve">work item are shown </w:t>
      </w:r>
      <w:r w:rsidR="00BC4E1A" w:rsidRPr="00C83953">
        <w:rPr>
          <w:rFonts w:eastAsiaTheme="minorEastAsia"/>
          <w:lang w:eastAsia="zh-CN"/>
        </w:rPr>
        <w:t>as</w:t>
      </w:r>
      <w:r w:rsidRPr="00C83953">
        <w:rPr>
          <w:rFonts w:eastAsiaTheme="minorEastAsia"/>
          <w:lang w:eastAsia="zh-CN"/>
        </w:rPr>
        <w:t xml:space="preserve"> </w:t>
      </w:r>
      <w:r w:rsidR="00EC1FDD" w:rsidRPr="00C83953">
        <w:rPr>
          <w:rFonts w:eastAsiaTheme="minorEastAsia"/>
          <w:lang w:eastAsia="zh-CN"/>
        </w:rPr>
        <w:t>follows</w:t>
      </w:r>
      <w:r w:rsidR="00647C02" w:rsidRPr="00C83953">
        <w:rPr>
          <w:rFonts w:eastAsiaTheme="minorEastAsia"/>
          <w:lang w:eastAsia="zh-CN"/>
        </w:rPr>
        <w:t xml:space="preserve">. In this contribution, </w:t>
      </w:r>
      <w:r w:rsidR="00BC4E1A" w:rsidRPr="00C83953">
        <w:rPr>
          <w:rFonts w:eastAsiaTheme="minorEastAsia"/>
          <w:lang w:eastAsia="zh-CN"/>
        </w:rPr>
        <w:t xml:space="preserve">the </w:t>
      </w:r>
      <w:r w:rsidR="00647C02" w:rsidRPr="00C83953">
        <w:rPr>
          <w:rFonts w:eastAsiaTheme="minorEastAsia"/>
          <w:lang w:eastAsia="zh-CN"/>
        </w:rPr>
        <w:t xml:space="preserve">views on the </w:t>
      </w:r>
      <w:r w:rsidR="006A717A" w:rsidRPr="00C83953">
        <w:rPr>
          <w:rFonts w:eastAsia="Yu Mincho"/>
        </w:rPr>
        <w:t>multi-cell PUSCH/PDSCH scheduling with a single DCI</w:t>
      </w:r>
      <w:r w:rsidR="006A717A" w:rsidRPr="00C83953">
        <w:rPr>
          <w:rFonts w:eastAsiaTheme="minorEastAsia"/>
          <w:lang w:eastAsia="zh-CN"/>
        </w:rPr>
        <w:t xml:space="preserve"> </w:t>
      </w:r>
      <w:r w:rsidR="00CE7F5D">
        <w:rPr>
          <w:rFonts w:eastAsiaTheme="minorEastAsia"/>
          <w:lang w:eastAsia="zh-CN"/>
        </w:rPr>
        <w:t>are</w:t>
      </w:r>
      <w:r w:rsidR="00BC4E1A" w:rsidRPr="00C83953">
        <w:rPr>
          <w:rFonts w:eastAsiaTheme="minorEastAsia"/>
          <w:lang w:eastAsia="zh-CN"/>
        </w:rPr>
        <w:t xml:space="preserve"> provided</w:t>
      </w:r>
      <w:r w:rsidR="00647C02" w:rsidRPr="00C83953">
        <w:rPr>
          <w:rFonts w:eastAsiaTheme="minorEastAsia"/>
          <w:lang w:eastAsia="zh-CN"/>
        </w:rPr>
        <w:t>.</w:t>
      </w:r>
    </w:p>
    <w:tbl>
      <w:tblPr>
        <w:tblStyle w:val="ac"/>
        <w:tblW w:w="0" w:type="auto"/>
        <w:tblLook w:val="04A0" w:firstRow="1" w:lastRow="0" w:firstColumn="1" w:lastColumn="0" w:noHBand="0" w:noVBand="1"/>
      </w:tblPr>
      <w:tblGrid>
        <w:gridCol w:w="9060"/>
      </w:tblGrid>
      <w:tr w:rsidR="003A73DB" w:rsidRPr="00C83953" w14:paraId="7330F5C9" w14:textId="77777777" w:rsidTr="003E15AF">
        <w:tc>
          <w:tcPr>
            <w:tcW w:w="9060" w:type="dxa"/>
          </w:tcPr>
          <w:p w14:paraId="6BBA4E2D" w14:textId="77777777" w:rsidR="006A717A" w:rsidRPr="00C83953" w:rsidRDefault="006A717A" w:rsidP="00465737">
            <w:pPr>
              <w:spacing w:before="120"/>
              <w:rPr>
                <w:rFonts w:eastAsia="Yu Mincho"/>
              </w:rPr>
            </w:pPr>
            <w:r w:rsidRPr="00C83953">
              <w:rPr>
                <w:rFonts w:eastAsia="Yu Mincho"/>
              </w:rPr>
              <w:t>Specify the support of the following for multi-cell PUSCH/PDSCH scheduling with a single DCI [RAN1]</w:t>
            </w:r>
          </w:p>
          <w:p w14:paraId="65561021" w14:textId="77777777" w:rsidR="006A717A" w:rsidRPr="00C83953" w:rsidRDefault="006A717A" w:rsidP="005A37EF">
            <w:pPr>
              <w:numPr>
                <w:ilvl w:val="0"/>
                <w:numId w:val="43"/>
              </w:numPr>
              <w:overflowPunct w:val="0"/>
              <w:autoSpaceDE w:val="0"/>
              <w:autoSpaceDN w:val="0"/>
              <w:adjustRightInd w:val="0"/>
              <w:spacing w:before="120" w:after="180"/>
              <w:textAlignment w:val="baseline"/>
              <w:rPr>
                <w:rFonts w:eastAsia="Yu Mincho"/>
              </w:rPr>
            </w:pPr>
            <w:r w:rsidRPr="00C83953">
              <w:rPr>
                <w:rFonts w:eastAsia="Yu Mincho"/>
              </w:rPr>
              <w:t>Different SCS/carrier type among co-scheduled cells by the single DCI.</w:t>
            </w:r>
          </w:p>
          <w:p w14:paraId="31B59E87" w14:textId="77777777" w:rsidR="006A717A" w:rsidRPr="00C83953" w:rsidRDefault="006A717A" w:rsidP="005A37EF">
            <w:pPr>
              <w:numPr>
                <w:ilvl w:val="0"/>
                <w:numId w:val="43"/>
              </w:numPr>
              <w:overflowPunct w:val="0"/>
              <w:autoSpaceDE w:val="0"/>
              <w:autoSpaceDN w:val="0"/>
              <w:adjustRightInd w:val="0"/>
              <w:spacing w:before="120" w:after="180"/>
              <w:textAlignment w:val="baseline"/>
              <w:rPr>
                <w:rFonts w:eastAsia="Yu Mincho"/>
              </w:rPr>
            </w:pPr>
            <w:r w:rsidRPr="00C83953">
              <w:rPr>
                <w:rFonts w:eastAsia="Yu Mincho"/>
              </w:rPr>
              <w:t>One or multiple PUSCHs/PDSCHs per scheduled cell by the single DCI.</w:t>
            </w:r>
          </w:p>
          <w:p w14:paraId="1F8F6109" w14:textId="77777777" w:rsidR="006A717A" w:rsidRPr="00C83953" w:rsidRDefault="006A717A" w:rsidP="005A37EF">
            <w:pPr>
              <w:numPr>
                <w:ilvl w:val="1"/>
                <w:numId w:val="43"/>
              </w:numPr>
              <w:overflowPunct w:val="0"/>
              <w:autoSpaceDE w:val="0"/>
              <w:autoSpaceDN w:val="0"/>
              <w:adjustRightInd w:val="0"/>
              <w:spacing w:before="120" w:after="180"/>
              <w:textAlignment w:val="baseline"/>
              <w:rPr>
                <w:rFonts w:eastAsia="Yu Mincho"/>
              </w:rPr>
            </w:pPr>
            <w:r w:rsidRPr="00C83953">
              <w:rPr>
                <w:rFonts w:eastAsia="Yu Mincho"/>
              </w:rPr>
              <w:t>The maximum number of PUSCHs/PDSCHs per scheduled cell is [4 or 8].</w:t>
            </w:r>
          </w:p>
          <w:p w14:paraId="5A8A4E64" w14:textId="77777777" w:rsidR="006A717A" w:rsidRPr="00C83953" w:rsidRDefault="006A717A" w:rsidP="005A37EF">
            <w:pPr>
              <w:numPr>
                <w:ilvl w:val="1"/>
                <w:numId w:val="43"/>
              </w:numPr>
              <w:overflowPunct w:val="0"/>
              <w:autoSpaceDE w:val="0"/>
              <w:autoSpaceDN w:val="0"/>
              <w:adjustRightInd w:val="0"/>
              <w:spacing w:before="120" w:after="180"/>
              <w:textAlignment w:val="baseline"/>
              <w:rPr>
                <w:rFonts w:eastAsia="Yu Mincho"/>
              </w:rPr>
            </w:pPr>
            <w:r w:rsidRPr="00C83953">
              <w:rPr>
                <w:rFonts w:eastAsia="Yu Mincho"/>
              </w:rPr>
              <w:t>Note: Type-1 HARQ-ACK codebook is not enhanced for Rel-19 multi-cell scheduling.</w:t>
            </w:r>
          </w:p>
          <w:p w14:paraId="06EE2E0B" w14:textId="77777777" w:rsidR="006A717A" w:rsidRPr="00C83953" w:rsidRDefault="006A717A" w:rsidP="005A37EF">
            <w:pPr>
              <w:numPr>
                <w:ilvl w:val="1"/>
                <w:numId w:val="43"/>
              </w:numPr>
              <w:overflowPunct w:val="0"/>
              <w:autoSpaceDE w:val="0"/>
              <w:autoSpaceDN w:val="0"/>
              <w:adjustRightInd w:val="0"/>
              <w:spacing w:before="120" w:after="180"/>
              <w:textAlignment w:val="baseline"/>
              <w:rPr>
                <w:rFonts w:eastAsia="Yu Mincho"/>
              </w:rPr>
            </w:pPr>
            <w:r w:rsidRPr="00C83953">
              <w:rPr>
                <w:rFonts w:eastAsia="Yu Mincho"/>
              </w:rPr>
              <w:t>Note: The maximum number of sub-codebooks for Type-2 HARQ-ACK codebook is not increased for Rel-19 multi-cell scheduling.</w:t>
            </w:r>
          </w:p>
          <w:p w14:paraId="7A691C0E" w14:textId="77777777" w:rsidR="006A717A" w:rsidRPr="00C83953" w:rsidRDefault="006A717A" w:rsidP="005A37EF">
            <w:pPr>
              <w:numPr>
                <w:ilvl w:val="1"/>
                <w:numId w:val="43"/>
              </w:numPr>
              <w:overflowPunct w:val="0"/>
              <w:autoSpaceDE w:val="0"/>
              <w:autoSpaceDN w:val="0"/>
              <w:adjustRightInd w:val="0"/>
              <w:spacing w:before="120" w:after="180"/>
              <w:textAlignment w:val="baseline"/>
              <w:rPr>
                <w:rFonts w:eastAsia="Yu Mincho"/>
              </w:rPr>
            </w:pPr>
            <w:r w:rsidRPr="00C83953">
              <w:rPr>
                <w:rFonts w:eastAsia="Yu Mincho"/>
              </w:rPr>
              <w:t>Note: UE does not expect to be configured with both single-cell multi-PUSCH/PDSCH scheduling and multi-cell multi-PUSCH/PDSCH scheduling on the same or different cells within a same PUCCH group.</w:t>
            </w:r>
          </w:p>
          <w:p w14:paraId="6FE65AA9" w14:textId="0C567048" w:rsidR="003A73DB" w:rsidRPr="00C83953" w:rsidRDefault="006A717A" w:rsidP="005A37EF">
            <w:pPr>
              <w:numPr>
                <w:ilvl w:val="0"/>
                <w:numId w:val="43"/>
              </w:numPr>
              <w:overflowPunct w:val="0"/>
              <w:autoSpaceDE w:val="0"/>
              <w:autoSpaceDN w:val="0"/>
              <w:adjustRightInd w:val="0"/>
              <w:spacing w:before="120" w:after="180"/>
              <w:textAlignment w:val="baseline"/>
              <w:rPr>
                <w:rFonts w:eastAsiaTheme="minorEastAsia"/>
                <w:lang w:eastAsia="zh-CN"/>
              </w:rPr>
            </w:pPr>
            <w:r w:rsidRPr="00C83953">
              <w:rPr>
                <w:rFonts w:eastAsia="Yu Mincho"/>
              </w:rPr>
              <w:t>Note: No new DCI format is introduced.</w:t>
            </w:r>
          </w:p>
        </w:tc>
      </w:tr>
    </w:tbl>
    <w:p w14:paraId="72CFE97A" w14:textId="559D95F1" w:rsidR="007F59B2" w:rsidRDefault="007F59B2" w:rsidP="00CA56E9">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eastAsia="en-GB"/>
        </w:rPr>
      </w:pPr>
      <w:r w:rsidRPr="00C83953">
        <w:rPr>
          <w:rFonts w:ascii="Arial" w:eastAsia="宋体" w:hAnsi="Arial"/>
          <w:sz w:val="36"/>
          <w:szCs w:val="36"/>
          <w:lang w:eastAsia="en-GB"/>
        </w:rPr>
        <w:t xml:space="preserve">Discussion </w:t>
      </w:r>
    </w:p>
    <w:p w14:paraId="7D8136C4" w14:textId="6687C797" w:rsidR="0035642A" w:rsidRPr="008345B2" w:rsidRDefault="007D0E46" w:rsidP="0060304B">
      <w:pPr>
        <w:pStyle w:val="af9"/>
        <w:keepNext/>
        <w:keepLines/>
        <w:numPr>
          <w:ilvl w:val="1"/>
          <w:numId w:val="5"/>
        </w:numPr>
        <w:overflowPunct w:val="0"/>
        <w:autoSpaceDE w:val="0"/>
        <w:autoSpaceDN w:val="0"/>
        <w:adjustRightInd w:val="0"/>
        <w:spacing w:before="120" w:after="180"/>
        <w:ind w:firstLineChars="0"/>
        <w:textAlignment w:val="baseline"/>
        <w:outlineLvl w:val="1"/>
        <w:rPr>
          <w:rFonts w:ascii="Arial" w:hAnsi="Arial"/>
        </w:rPr>
      </w:pPr>
      <w:bookmarkStart w:id="8" w:name="_Ref178524700"/>
      <w:r w:rsidRPr="0060304B">
        <w:rPr>
          <w:rFonts w:ascii="Arial" w:hAnsi="Arial"/>
          <w:kern w:val="0"/>
          <w:sz w:val="28"/>
          <w:szCs w:val="28"/>
        </w:rPr>
        <w:t xml:space="preserve">PUCCH resource timing for different </w:t>
      </w:r>
      <w:proofErr w:type="spellStart"/>
      <w:r w:rsidR="00C44533" w:rsidRPr="0060304B">
        <w:rPr>
          <w:rFonts w:ascii="Arial" w:hAnsi="Arial"/>
          <w:kern w:val="0"/>
          <w:sz w:val="28"/>
          <w:szCs w:val="28"/>
        </w:rPr>
        <w:t>SCSes</w:t>
      </w:r>
      <w:proofErr w:type="spellEnd"/>
      <w:r w:rsidR="004420EA" w:rsidRPr="0060304B">
        <w:rPr>
          <w:rFonts w:ascii="Arial" w:hAnsi="Arial"/>
          <w:kern w:val="0"/>
          <w:sz w:val="28"/>
          <w:szCs w:val="28"/>
        </w:rPr>
        <w:t>/carrier type</w:t>
      </w:r>
      <w:r w:rsidR="00465737" w:rsidRPr="0060304B">
        <w:rPr>
          <w:rFonts w:ascii="Arial" w:hAnsi="Arial"/>
          <w:kern w:val="0"/>
          <w:sz w:val="28"/>
          <w:szCs w:val="28"/>
        </w:rPr>
        <w:t>s</w:t>
      </w:r>
      <w:r w:rsidR="004420EA" w:rsidRPr="0060304B">
        <w:rPr>
          <w:rFonts w:ascii="Arial" w:hAnsi="Arial"/>
          <w:kern w:val="0"/>
          <w:sz w:val="28"/>
          <w:szCs w:val="28"/>
        </w:rPr>
        <w:t xml:space="preserve"> among co-scheduled cells by the single DCI</w:t>
      </w:r>
      <w:bookmarkEnd w:id="8"/>
      <w:r w:rsidR="004420EA" w:rsidRPr="0060304B">
        <w:rPr>
          <w:rFonts w:ascii="Arial" w:hAnsi="Arial"/>
          <w:kern w:val="0"/>
          <w:sz w:val="28"/>
          <w:szCs w:val="28"/>
        </w:rPr>
        <w:t xml:space="preserve"> </w:t>
      </w:r>
    </w:p>
    <w:tbl>
      <w:tblPr>
        <w:tblStyle w:val="ac"/>
        <w:tblW w:w="0" w:type="auto"/>
        <w:tblLook w:val="04A0" w:firstRow="1" w:lastRow="0" w:firstColumn="1" w:lastColumn="0" w:noHBand="0" w:noVBand="1"/>
      </w:tblPr>
      <w:tblGrid>
        <w:gridCol w:w="9060"/>
      </w:tblGrid>
      <w:tr w:rsidR="008B1554" w14:paraId="28E64A96" w14:textId="77777777" w:rsidTr="008B1554">
        <w:tc>
          <w:tcPr>
            <w:tcW w:w="9060" w:type="dxa"/>
          </w:tcPr>
          <w:p w14:paraId="7B505639" w14:textId="113D09F0" w:rsidR="008B1554" w:rsidRPr="00047BE1" w:rsidRDefault="008B1554" w:rsidP="008B1554">
            <w:pPr>
              <w:rPr>
                <w:rFonts w:eastAsia="等线"/>
                <w:szCs w:val="20"/>
                <w:highlight w:val="green"/>
                <w:lang w:eastAsia="zh-CN"/>
              </w:rPr>
            </w:pPr>
            <w:r w:rsidRPr="00047BE1">
              <w:rPr>
                <w:rFonts w:eastAsia="等线"/>
                <w:szCs w:val="20"/>
                <w:highlight w:val="green"/>
                <w:lang w:eastAsia="zh-CN"/>
              </w:rPr>
              <w:t>Agreement@RAN1 120</w:t>
            </w:r>
          </w:p>
          <w:p w14:paraId="5408C6BC" w14:textId="77777777" w:rsidR="008B1554" w:rsidRPr="0060304B" w:rsidRDefault="008B1554" w:rsidP="008B1554">
            <w:pPr>
              <w:pStyle w:val="af9"/>
              <w:widowControl/>
              <w:numPr>
                <w:ilvl w:val="0"/>
                <w:numId w:val="46"/>
              </w:numPr>
              <w:ind w:firstLineChars="0"/>
              <w:contextualSpacing/>
              <w:jc w:val="left"/>
              <w:rPr>
                <w:rFonts w:ascii="Times New Roman" w:hAnsi="Times New Roman"/>
                <w:sz w:val="20"/>
                <w:szCs w:val="20"/>
                <w:lang w:eastAsia="en-US"/>
              </w:rPr>
            </w:pPr>
            <w:r w:rsidRPr="0060304B">
              <w:rPr>
                <w:rFonts w:ascii="Times New Roman" w:hAnsi="Times New Roman"/>
                <w:sz w:val="20"/>
                <w:szCs w:val="20"/>
                <w:lang w:eastAsia="en-US"/>
              </w:rPr>
              <w:t>For determining the timing of a PUCCH carrying HARQ-ACK information corresponding to a set of co-scheduled PDSCHs by a DCI format 1_3, follow Rel-18 operation.</w:t>
            </w:r>
          </w:p>
          <w:p w14:paraId="6FBD0837" w14:textId="77777777" w:rsidR="008B1554" w:rsidRPr="0060304B" w:rsidRDefault="008B1554" w:rsidP="008B1554">
            <w:pPr>
              <w:pStyle w:val="af9"/>
              <w:widowControl/>
              <w:numPr>
                <w:ilvl w:val="0"/>
                <w:numId w:val="44"/>
              </w:numPr>
              <w:ind w:left="720" w:firstLineChars="0"/>
              <w:contextualSpacing/>
              <w:jc w:val="left"/>
              <w:rPr>
                <w:rFonts w:ascii="Times New Roman" w:eastAsia="MS Mincho" w:hAnsi="Times New Roman"/>
                <w:color w:val="000000"/>
                <w:sz w:val="20"/>
                <w:szCs w:val="20"/>
                <w:lang w:eastAsia="ja-JP"/>
              </w:rPr>
            </w:pPr>
            <w:r w:rsidRPr="0060304B">
              <w:rPr>
                <w:rFonts w:ascii="Times New Roman" w:hAnsi="Times New Roman"/>
                <w:color w:val="000000"/>
                <w:sz w:val="20"/>
                <w:szCs w:val="20"/>
              </w:rPr>
              <w:t xml:space="preserve">If the UE is </w:t>
            </w:r>
            <w:r w:rsidRPr="0060304B">
              <w:rPr>
                <w:rFonts w:ascii="Times New Roman" w:eastAsia="MS Mincho" w:hAnsi="Times New Roman"/>
                <w:color w:val="000000"/>
                <w:sz w:val="20"/>
                <w:szCs w:val="20"/>
                <w:lang w:eastAsia="ja-JP"/>
              </w:rPr>
              <w:t xml:space="preserve">not </w:t>
            </w:r>
            <w:r w:rsidRPr="0060304B">
              <w:rPr>
                <w:rFonts w:ascii="Times New Roman" w:hAnsi="Times New Roman"/>
                <w:color w:val="000000"/>
                <w:sz w:val="20"/>
                <w:szCs w:val="20"/>
              </w:rPr>
              <w:t xml:space="preserve">provided </w:t>
            </w:r>
            <w:proofErr w:type="spellStart"/>
            <w:r w:rsidRPr="0060304B">
              <w:rPr>
                <w:rFonts w:ascii="Times New Roman" w:hAnsi="Times New Roman"/>
                <w:i/>
                <w:color w:val="000000"/>
                <w:sz w:val="20"/>
                <w:szCs w:val="20"/>
              </w:rPr>
              <w:t>subslotLengthForPUCCH</w:t>
            </w:r>
            <w:proofErr w:type="spellEnd"/>
            <w:r w:rsidRPr="0060304B">
              <w:rPr>
                <w:rFonts w:ascii="Times New Roman" w:hAnsi="Times New Roman"/>
                <w:color w:val="000000"/>
                <w:sz w:val="20"/>
                <w:szCs w:val="20"/>
              </w:rPr>
              <w:t xml:space="preserve">, the DL slot </w:t>
            </w:r>
            <w:r w:rsidRPr="0060304B">
              <w:rPr>
                <w:rFonts w:ascii="Cambria Math" w:hAnsi="Cambria Math" w:cs="Cambria Math"/>
                <w:color w:val="000000"/>
                <w:sz w:val="20"/>
                <w:szCs w:val="20"/>
              </w:rPr>
              <w:t>𝑛𝐷</w:t>
            </w:r>
            <w:r w:rsidRPr="0060304B">
              <w:rPr>
                <w:rFonts w:ascii="Times New Roman" w:hAnsi="Times New Roman"/>
                <w:color w:val="000000"/>
                <w:sz w:val="20"/>
                <w:szCs w:val="20"/>
              </w:rPr>
              <w:t xml:space="preserve"> </w:t>
            </w:r>
            <w:r w:rsidRPr="0060304B">
              <w:rPr>
                <w:rFonts w:ascii="Times New Roman" w:eastAsia="MS Mincho" w:hAnsi="Times New Roman"/>
                <w:color w:val="000000"/>
                <w:sz w:val="20"/>
                <w:szCs w:val="20"/>
                <w:lang w:eastAsia="ja-JP"/>
              </w:rPr>
              <w:t xml:space="preserve">is the DL slot ending last, amongst the DL slots where </w:t>
            </w:r>
            <w:r w:rsidRPr="0060304B">
              <w:rPr>
                <w:rFonts w:ascii="Times New Roman" w:hAnsi="Times New Roman"/>
                <w:color w:val="000000"/>
                <w:sz w:val="20"/>
                <w:szCs w:val="20"/>
              </w:rPr>
              <w:t xml:space="preserve">the more than one PDSCH </w:t>
            </w:r>
            <w:r w:rsidRPr="0060304B">
              <w:rPr>
                <w:rFonts w:ascii="Times New Roman" w:eastAsia="MS Mincho" w:hAnsi="Times New Roman"/>
                <w:color w:val="000000"/>
                <w:sz w:val="20"/>
                <w:szCs w:val="20"/>
                <w:lang w:eastAsia="ja-JP"/>
              </w:rPr>
              <w:t>are scheduled by the DCI format 1_3</w:t>
            </w:r>
            <w:r w:rsidRPr="0060304B">
              <w:rPr>
                <w:rFonts w:ascii="Times New Roman" w:hAnsi="Times New Roman"/>
                <w:color w:val="000000"/>
                <w:sz w:val="20"/>
                <w:szCs w:val="20"/>
              </w:rPr>
              <w:t>.</w:t>
            </w:r>
          </w:p>
          <w:p w14:paraId="41F111BA" w14:textId="77777777" w:rsidR="008B1554" w:rsidRPr="0060304B" w:rsidRDefault="008B1554" w:rsidP="008B1554">
            <w:pPr>
              <w:pStyle w:val="af9"/>
              <w:widowControl/>
              <w:numPr>
                <w:ilvl w:val="1"/>
                <w:numId w:val="44"/>
              </w:numPr>
              <w:snapToGrid w:val="0"/>
              <w:ind w:firstLineChars="0"/>
              <w:contextualSpacing/>
              <w:jc w:val="left"/>
              <w:rPr>
                <w:rFonts w:ascii="Times New Roman" w:hAnsi="Times New Roman"/>
                <w:color w:val="000000"/>
                <w:sz w:val="20"/>
                <w:szCs w:val="20"/>
              </w:rPr>
            </w:pPr>
            <w:r w:rsidRPr="0060304B">
              <w:rPr>
                <w:rFonts w:ascii="Times New Roman" w:hAnsi="Times New Roman"/>
                <w:color w:val="000000"/>
                <w:sz w:val="20"/>
                <w:szCs w:val="20"/>
              </w:rPr>
              <w:t>FFS: RAN1 spec impact</w:t>
            </w:r>
            <w:r w:rsidRPr="0060304B">
              <w:rPr>
                <w:rFonts w:ascii="Times New Roman" w:eastAsia="等线" w:hAnsi="Times New Roman"/>
                <w:color w:val="000000"/>
                <w:sz w:val="20"/>
                <w:szCs w:val="20"/>
              </w:rPr>
              <w:t xml:space="preserve"> till RAN1#120-bis</w:t>
            </w:r>
          </w:p>
          <w:p w14:paraId="5841EE33" w14:textId="77777777" w:rsidR="008B1554" w:rsidRPr="0060304B" w:rsidRDefault="008B1554" w:rsidP="008B1554">
            <w:pPr>
              <w:pStyle w:val="af9"/>
              <w:widowControl/>
              <w:numPr>
                <w:ilvl w:val="0"/>
                <w:numId w:val="44"/>
              </w:numPr>
              <w:ind w:left="720" w:firstLineChars="0"/>
              <w:contextualSpacing/>
              <w:jc w:val="left"/>
              <w:rPr>
                <w:rFonts w:ascii="Times New Roman" w:hAnsi="Times New Roman"/>
                <w:color w:val="000000"/>
                <w:sz w:val="20"/>
                <w:szCs w:val="20"/>
                <w:lang w:eastAsia="en-US"/>
              </w:rPr>
            </w:pPr>
            <w:r w:rsidRPr="0060304B">
              <w:rPr>
                <w:rFonts w:ascii="Times New Roman" w:hAnsi="Times New Roman"/>
                <w:color w:val="000000"/>
                <w:sz w:val="20"/>
                <w:szCs w:val="20"/>
              </w:rPr>
              <w:t xml:space="preserve">If the UE is provided </w:t>
            </w:r>
            <w:proofErr w:type="spellStart"/>
            <w:r w:rsidRPr="0060304B">
              <w:rPr>
                <w:rFonts w:ascii="Times New Roman" w:hAnsi="Times New Roman"/>
                <w:i/>
                <w:color w:val="000000"/>
                <w:sz w:val="20"/>
                <w:szCs w:val="20"/>
              </w:rPr>
              <w:t>subslotLengthForPUCCH</w:t>
            </w:r>
            <w:proofErr w:type="spellEnd"/>
            <w:r w:rsidRPr="0060304B">
              <w:rPr>
                <w:rFonts w:ascii="Times New Roman" w:eastAsia="MS Mincho" w:hAnsi="Times New Roman"/>
                <w:color w:val="000000"/>
                <w:sz w:val="20"/>
                <w:szCs w:val="20"/>
                <w:lang w:eastAsia="ja-JP"/>
              </w:rPr>
              <w:t>, no spec change is necessary.</w:t>
            </w:r>
          </w:p>
          <w:p w14:paraId="745C0E5D" w14:textId="77777777" w:rsidR="008B1554" w:rsidRPr="0060304B" w:rsidRDefault="008B1554" w:rsidP="008B1554">
            <w:pPr>
              <w:pStyle w:val="af9"/>
              <w:widowControl/>
              <w:numPr>
                <w:ilvl w:val="0"/>
                <w:numId w:val="46"/>
              </w:numPr>
              <w:ind w:firstLineChars="0"/>
              <w:contextualSpacing/>
              <w:jc w:val="left"/>
              <w:rPr>
                <w:rFonts w:ascii="Times New Roman" w:eastAsia="等线" w:hAnsi="Times New Roman"/>
                <w:sz w:val="20"/>
                <w:szCs w:val="20"/>
              </w:rPr>
            </w:pPr>
            <w:r w:rsidRPr="0060304B">
              <w:rPr>
                <w:rFonts w:ascii="Times New Roman" w:eastAsia="楷体" w:hAnsi="Times New Roman"/>
                <w:sz w:val="20"/>
                <w:szCs w:val="20"/>
              </w:rPr>
              <w:t xml:space="preserve">Note: </w:t>
            </w:r>
            <w:r w:rsidRPr="0060304B">
              <w:rPr>
                <w:rFonts w:ascii="Times New Roman" w:eastAsia="楷体" w:hAnsi="Times New Roman"/>
                <w:sz w:val="20"/>
                <w:szCs w:val="20"/>
                <w:lang w:eastAsia="ja-JP"/>
              </w:rPr>
              <w:t>Specification of this feature shall not impact the existing UE processing PDSCH timeline requirement for any individual PDSCH, as specified in 5.3.1 of TS38.214.</w:t>
            </w:r>
          </w:p>
          <w:p w14:paraId="68809BCF" w14:textId="77777777" w:rsidR="008B1554" w:rsidRPr="00047BE1" w:rsidRDefault="008B1554" w:rsidP="003E773A">
            <w:pPr>
              <w:contextualSpacing/>
              <w:jc w:val="both"/>
              <w:rPr>
                <w:rFonts w:eastAsia="宋体"/>
                <w:szCs w:val="20"/>
                <w:lang w:eastAsia="zh-CN"/>
              </w:rPr>
            </w:pPr>
          </w:p>
        </w:tc>
      </w:tr>
    </w:tbl>
    <w:p w14:paraId="4818346B" w14:textId="77777777" w:rsidR="008B1554" w:rsidRPr="0060304B" w:rsidRDefault="008B1554" w:rsidP="003E773A">
      <w:pPr>
        <w:contextualSpacing/>
        <w:jc w:val="both"/>
        <w:rPr>
          <w:rFonts w:eastAsia="宋体"/>
          <w:szCs w:val="20"/>
          <w:lang w:eastAsia="zh-CN"/>
        </w:rPr>
      </w:pPr>
    </w:p>
    <w:p w14:paraId="057B9BAD" w14:textId="2557CD09" w:rsidR="003E773A" w:rsidRPr="00047BE1" w:rsidRDefault="003E773A" w:rsidP="003E773A">
      <w:pPr>
        <w:contextualSpacing/>
        <w:jc w:val="both"/>
        <w:rPr>
          <w:rFonts w:eastAsia="宋体"/>
          <w:szCs w:val="20"/>
          <w:lang w:eastAsia="zh-CN"/>
        </w:rPr>
      </w:pPr>
      <w:r w:rsidRPr="0060304B">
        <w:rPr>
          <w:rFonts w:eastAsia="宋体"/>
          <w:szCs w:val="20"/>
          <w:lang w:eastAsia="zh-CN"/>
        </w:rPr>
        <w:t xml:space="preserve">In </w:t>
      </w:r>
      <w:r w:rsidR="00D62C60" w:rsidRPr="0060304B">
        <w:rPr>
          <w:rFonts w:eastAsia="宋体"/>
          <w:szCs w:val="20"/>
          <w:lang w:eastAsia="zh-CN"/>
        </w:rPr>
        <w:t xml:space="preserve">the </w:t>
      </w:r>
      <w:r w:rsidRPr="0060304B">
        <w:rPr>
          <w:rFonts w:eastAsia="宋体"/>
          <w:szCs w:val="20"/>
          <w:lang w:eastAsia="zh-CN"/>
        </w:rPr>
        <w:t>RAN1</w:t>
      </w:r>
      <w:r w:rsidR="00D62C60" w:rsidRPr="0060304B">
        <w:rPr>
          <w:rFonts w:eastAsia="宋体"/>
          <w:szCs w:val="20"/>
          <w:lang w:eastAsia="zh-CN"/>
        </w:rPr>
        <w:t>#</w:t>
      </w:r>
      <w:r w:rsidR="00C03309" w:rsidRPr="0060304B">
        <w:rPr>
          <w:rFonts w:eastAsia="宋体"/>
          <w:szCs w:val="20"/>
          <w:lang w:eastAsia="zh-CN"/>
        </w:rPr>
        <w:t xml:space="preserve">120 </w:t>
      </w:r>
      <w:r w:rsidRPr="0060304B">
        <w:rPr>
          <w:rFonts w:eastAsia="宋体"/>
          <w:szCs w:val="20"/>
          <w:lang w:eastAsia="zh-CN"/>
        </w:rPr>
        <w:t>meeting, the issue of PUCCH resource timing</w:t>
      </w:r>
      <w:r w:rsidR="00653411" w:rsidRPr="0060304B">
        <w:rPr>
          <w:rFonts w:eastAsia="宋体"/>
          <w:szCs w:val="20"/>
          <w:lang w:eastAsia="zh-CN"/>
        </w:rPr>
        <w:t xml:space="preserve"> was </w:t>
      </w:r>
      <w:r w:rsidR="00C03309" w:rsidRPr="0060304B">
        <w:rPr>
          <w:rFonts w:eastAsia="宋体"/>
          <w:szCs w:val="20"/>
          <w:lang w:eastAsia="zh-CN"/>
        </w:rPr>
        <w:t>resolved, however</w:t>
      </w:r>
      <w:r w:rsidR="006B156A" w:rsidRPr="0060304B">
        <w:rPr>
          <w:rFonts w:eastAsia="宋体"/>
          <w:szCs w:val="20"/>
          <w:lang w:eastAsia="zh-CN"/>
        </w:rPr>
        <w:t xml:space="preserve"> whether a spec impact </w:t>
      </w:r>
      <w:r w:rsidR="006D2ED2" w:rsidRPr="0060304B">
        <w:rPr>
          <w:rFonts w:eastAsia="宋体"/>
          <w:szCs w:val="20"/>
          <w:lang w:eastAsia="zh-CN"/>
        </w:rPr>
        <w:t xml:space="preserve">for the case that if the UE is not provided </w:t>
      </w:r>
      <w:proofErr w:type="spellStart"/>
      <w:r w:rsidR="006D2ED2" w:rsidRPr="0060304B">
        <w:rPr>
          <w:rFonts w:eastAsia="宋体"/>
          <w:szCs w:val="20"/>
          <w:lang w:eastAsia="zh-CN"/>
        </w:rPr>
        <w:t>subslotLengthForPUCCH</w:t>
      </w:r>
      <w:proofErr w:type="spellEnd"/>
      <w:r w:rsidR="006D2ED2" w:rsidRPr="0060304B">
        <w:rPr>
          <w:rFonts w:eastAsia="宋体"/>
          <w:szCs w:val="20"/>
          <w:lang w:eastAsia="zh-CN"/>
        </w:rPr>
        <w:t xml:space="preserve"> exist</w:t>
      </w:r>
      <w:r w:rsidR="00CA1653" w:rsidRPr="0060304B">
        <w:rPr>
          <w:rFonts w:eastAsia="宋体"/>
          <w:szCs w:val="20"/>
          <w:lang w:eastAsia="zh-CN"/>
        </w:rPr>
        <w:t>s</w:t>
      </w:r>
      <w:r w:rsidR="006D2ED2" w:rsidRPr="0060304B">
        <w:rPr>
          <w:rFonts w:eastAsia="宋体"/>
          <w:szCs w:val="20"/>
          <w:lang w:eastAsia="zh-CN"/>
        </w:rPr>
        <w:t xml:space="preserve"> has not reached a consensus</w:t>
      </w:r>
      <w:r w:rsidR="006B156A" w:rsidRPr="0060304B">
        <w:rPr>
          <w:rFonts w:eastAsia="宋体"/>
          <w:szCs w:val="20"/>
          <w:lang w:eastAsia="zh-CN"/>
        </w:rPr>
        <w:t>.</w:t>
      </w:r>
      <w:r w:rsidR="00C03309" w:rsidRPr="0060304B">
        <w:rPr>
          <w:rFonts w:eastAsia="宋体"/>
          <w:szCs w:val="20"/>
          <w:lang w:eastAsia="zh-CN"/>
        </w:rPr>
        <w:t xml:space="preserve">  </w:t>
      </w:r>
      <w:r w:rsidR="006B156A" w:rsidRPr="0060304B">
        <w:rPr>
          <w:szCs w:val="20"/>
        </w:rPr>
        <w:t>I</w:t>
      </w:r>
      <w:r w:rsidR="00BD6C1D" w:rsidRPr="0060304B">
        <w:rPr>
          <w:szCs w:val="20"/>
        </w:rPr>
        <w:t xml:space="preserve">f </w:t>
      </w:r>
      <w:r w:rsidR="005C56DA" w:rsidRPr="0060304B">
        <w:rPr>
          <w:szCs w:val="20"/>
        </w:rPr>
        <w:t xml:space="preserve">the UE is not provided </w:t>
      </w:r>
      <w:proofErr w:type="spellStart"/>
      <w:r w:rsidR="005C56DA" w:rsidRPr="0060304B">
        <w:rPr>
          <w:rFonts w:eastAsia="Batang"/>
          <w:i/>
          <w:color w:val="000000"/>
          <w:szCs w:val="20"/>
          <w:lang w:val="en-GB" w:eastAsia="x-none"/>
        </w:rPr>
        <w:t>subslotLengthForPUCCH</w:t>
      </w:r>
      <w:proofErr w:type="spellEnd"/>
      <w:r w:rsidR="005C56DA" w:rsidRPr="0060304B">
        <w:rPr>
          <w:rFonts w:eastAsia="Batang"/>
          <w:color w:val="000000"/>
          <w:szCs w:val="20"/>
          <w:lang w:val="en-GB" w:eastAsia="x-none"/>
        </w:rPr>
        <w:t xml:space="preserve">, </w:t>
      </w:r>
      <w:r w:rsidR="005C56DA" w:rsidRPr="00047BE1">
        <w:rPr>
          <w:rFonts w:eastAsia="宋体"/>
          <w:szCs w:val="20"/>
          <w:lang w:eastAsia="zh-CN"/>
        </w:rPr>
        <w:t xml:space="preserve">according to the specification, </w:t>
      </w:r>
      <m:oMath>
        <m:r>
          <w:rPr>
            <w:rFonts w:ascii="Cambria Math" w:hAnsi="Cambria Math"/>
            <w:szCs w:val="20"/>
          </w:rPr>
          <m:t>n</m:t>
        </m:r>
      </m:oMath>
      <w:r w:rsidR="005C56DA" w:rsidRPr="00E11F32">
        <w:rPr>
          <w:szCs w:val="20"/>
        </w:rPr>
        <w:t xml:space="preserve"> is</w:t>
      </w:r>
      <w:r w:rsidR="005C56DA" w:rsidRPr="00795E85">
        <w:rPr>
          <w:szCs w:val="20"/>
        </w:rPr>
        <w:t xml:space="preserve"> the last UL slot for PUCCH transmission that </w:t>
      </w:r>
      <w:r w:rsidR="005C56DA" w:rsidRPr="001A72C6">
        <w:rPr>
          <w:szCs w:val="20"/>
        </w:rPr>
        <w:t xml:space="preserve">overlaps with the DL slot </w:t>
      </w:r>
      <m:oMath>
        <m:sSub>
          <m:sSubPr>
            <m:ctrlPr>
              <w:rPr>
                <w:rFonts w:ascii="Cambria Math" w:hAnsi="Cambria Math"/>
                <w:i/>
                <w:szCs w:val="20"/>
                <w:lang w:val="x-none"/>
              </w:rPr>
            </m:ctrlPr>
          </m:sSubPr>
          <m:e>
            <m:r>
              <w:rPr>
                <w:rFonts w:ascii="Cambria Math" w:hAnsi="Cambria Math"/>
                <w:szCs w:val="20"/>
                <w:lang w:val="x-none"/>
              </w:rPr>
              <m:t>n</m:t>
            </m:r>
          </m:e>
          <m:sub>
            <m:r>
              <w:rPr>
                <w:rFonts w:ascii="Cambria Math" w:hAnsi="Cambria Math"/>
                <w:szCs w:val="20"/>
                <w:lang w:val="x-none"/>
              </w:rPr>
              <m:t>D</m:t>
            </m:r>
          </m:sub>
        </m:sSub>
      </m:oMath>
      <w:r w:rsidR="005C56DA" w:rsidRPr="00047BE1">
        <w:rPr>
          <w:szCs w:val="20"/>
        </w:rPr>
        <w:t xml:space="preserve"> for the PDSCH reception, </w:t>
      </w:r>
      <w:r w:rsidR="00653411" w:rsidRPr="00E11F32">
        <w:rPr>
          <w:szCs w:val="20"/>
        </w:rPr>
        <w:t>where</w:t>
      </w:r>
      <w:r w:rsidR="005C56DA" w:rsidRPr="00795E85">
        <w:rPr>
          <w:szCs w:val="20"/>
        </w:rPr>
        <w:t xml:space="preserve"> </w:t>
      </w:r>
      <m:oMath>
        <m:sSub>
          <m:sSubPr>
            <m:ctrlPr>
              <w:rPr>
                <w:rFonts w:ascii="Cambria Math" w:hAnsi="Cambria Math"/>
                <w:i/>
                <w:szCs w:val="20"/>
                <w:lang w:val="x-none"/>
              </w:rPr>
            </m:ctrlPr>
          </m:sSubPr>
          <m:e>
            <m:r>
              <w:rPr>
                <w:rFonts w:ascii="Cambria Math" w:hAnsi="Cambria Math"/>
                <w:szCs w:val="20"/>
                <w:lang w:val="x-none"/>
              </w:rPr>
              <m:t>n</m:t>
            </m:r>
          </m:e>
          <m:sub>
            <m:r>
              <w:rPr>
                <w:rFonts w:ascii="Cambria Math" w:hAnsi="Cambria Math"/>
                <w:szCs w:val="20"/>
                <w:lang w:val="x-none"/>
              </w:rPr>
              <m:t>D</m:t>
            </m:r>
          </m:sub>
        </m:sSub>
      </m:oMath>
      <w:r w:rsidR="005C56DA" w:rsidRPr="00047BE1">
        <w:rPr>
          <w:szCs w:val="20"/>
        </w:rPr>
        <w:t xml:space="preserve"> is the </w:t>
      </w:r>
      <w:r w:rsidR="00E71F8E" w:rsidRPr="00047BE1">
        <w:rPr>
          <w:szCs w:val="20"/>
        </w:rPr>
        <w:t xml:space="preserve">DL slot </w:t>
      </w:r>
      <w:r w:rsidR="00E71F8E" w:rsidRPr="00E11F32">
        <w:rPr>
          <w:szCs w:val="20"/>
        </w:rPr>
        <w:t xml:space="preserve">in which </w:t>
      </w:r>
      <w:r w:rsidR="00E71F8E" w:rsidRPr="00795E85">
        <w:rPr>
          <w:szCs w:val="20"/>
        </w:rPr>
        <w:t>PDSCH receptions ending</w:t>
      </w:r>
      <w:r w:rsidR="00BD6C1D" w:rsidRPr="00795E85">
        <w:rPr>
          <w:szCs w:val="20"/>
        </w:rPr>
        <w:t xml:space="preserve">. In </w:t>
      </w:r>
      <w:r w:rsidR="00E71F8E" w:rsidRPr="001A72C6">
        <w:rPr>
          <w:szCs w:val="20"/>
        </w:rPr>
        <w:t xml:space="preserve">another word, the DL slot </w:t>
      </w:r>
      <m:oMath>
        <m:sSub>
          <m:sSubPr>
            <m:ctrlPr>
              <w:rPr>
                <w:rFonts w:ascii="Cambria Math" w:hAnsi="Cambria Math"/>
                <w:i/>
                <w:szCs w:val="20"/>
                <w:lang w:val="x-none"/>
              </w:rPr>
            </m:ctrlPr>
          </m:sSubPr>
          <m:e>
            <m:r>
              <w:rPr>
                <w:rFonts w:ascii="Cambria Math" w:hAnsi="Cambria Math"/>
                <w:szCs w:val="20"/>
                <w:lang w:val="x-none"/>
              </w:rPr>
              <m:t>n</m:t>
            </m:r>
          </m:e>
          <m:sub>
            <m:r>
              <w:rPr>
                <w:rFonts w:ascii="Cambria Math" w:hAnsi="Cambria Math"/>
                <w:szCs w:val="20"/>
                <w:lang w:val="x-none"/>
              </w:rPr>
              <m:t>D</m:t>
            </m:r>
          </m:sub>
        </m:sSub>
      </m:oMath>
      <w:r w:rsidR="00E71F8E" w:rsidRPr="00047BE1">
        <w:rPr>
          <w:szCs w:val="20"/>
          <w:lang w:val="x-none"/>
        </w:rPr>
        <w:t xml:space="preserve"> is the DL slot ending last </w:t>
      </w:r>
      <w:r w:rsidR="00E71F8E" w:rsidRPr="0060304B">
        <w:rPr>
          <w:rFonts w:eastAsia="MS Mincho"/>
          <w:color w:val="000000"/>
          <w:szCs w:val="20"/>
          <w:lang w:val="en-GB" w:eastAsia="ja-JP"/>
        </w:rPr>
        <w:t xml:space="preserve">amongst the DL slots where </w:t>
      </w:r>
      <w:r w:rsidR="00E71F8E" w:rsidRPr="0060304B">
        <w:rPr>
          <w:rFonts w:eastAsia="Batang"/>
          <w:color w:val="000000"/>
          <w:szCs w:val="20"/>
          <w:lang w:val="en-GB" w:eastAsia="x-none"/>
        </w:rPr>
        <w:t>the PDSCH reception</w:t>
      </w:r>
      <w:r w:rsidR="00E71F8E" w:rsidRPr="0060304B">
        <w:rPr>
          <w:rFonts w:eastAsia="MS Mincho"/>
          <w:color w:val="000000"/>
          <w:szCs w:val="20"/>
          <w:lang w:val="en-GB" w:eastAsia="ja-JP"/>
        </w:rPr>
        <w:t xml:space="preserve">s are scheduled by the DCI format 1_3. Thus, the current spec </w:t>
      </w:r>
      <w:r w:rsidR="006D2ED2" w:rsidRPr="0060304B">
        <w:rPr>
          <w:rFonts w:eastAsia="MS Mincho"/>
          <w:color w:val="000000"/>
          <w:szCs w:val="20"/>
          <w:lang w:val="en-GB" w:eastAsia="ja-JP"/>
        </w:rPr>
        <w:t>has already captured the agreement.</w:t>
      </w:r>
    </w:p>
    <w:p w14:paraId="1CC32553" w14:textId="77777777" w:rsidR="003E773A" w:rsidRPr="00E11F32" w:rsidRDefault="003E773A" w:rsidP="00BD6C1D">
      <w:pPr>
        <w:rPr>
          <w:szCs w:val="20"/>
        </w:rPr>
      </w:pPr>
    </w:p>
    <w:tbl>
      <w:tblPr>
        <w:tblStyle w:val="ac"/>
        <w:tblW w:w="0" w:type="auto"/>
        <w:tblLook w:val="04A0" w:firstRow="1" w:lastRow="0" w:firstColumn="1" w:lastColumn="0" w:noHBand="0" w:noVBand="1"/>
      </w:tblPr>
      <w:tblGrid>
        <w:gridCol w:w="9060"/>
      </w:tblGrid>
      <w:tr w:rsidR="00BD6C1D" w14:paraId="6E202D10" w14:textId="77777777" w:rsidTr="00CA1653">
        <w:trPr>
          <w:trHeight w:val="5591"/>
        </w:trPr>
        <w:tc>
          <w:tcPr>
            <w:tcW w:w="9060" w:type="dxa"/>
          </w:tcPr>
          <w:p w14:paraId="4F419472" w14:textId="77777777" w:rsidR="00BD6C1D" w:rsidRPr="00E11F32" w:rsidRDefault="00BD6C1D" w:rsidP="003E773A">
            <w:pPr>
              <w:rPr>
                <w:b/>
                <w:szCs w:val="20"/>
              </w:rPr>
            </w:pPr>
          </w:p>
          <w:p w14:paraId="30D95425" w14:textId="2B2ADBA6" w:rsidR="00BD6C1D" w:rsidRPr="00047BE1" w:rsidRDefault="00BD6C1D" w:rsidP="003E773A">
            <w:pPr>
              <w:rPr>
                <w:b/>
                <w:szCs w:val="20"/>
              </w:rPr>
            </w:pPr>
            <w:r w:rsidRPr="00795E85">
              <w:rPr>
                <w:b/>
                <w:szCs w:val="20"/>
              </w:rPr>
              <w:t>TS 38213 Section 9.2.3</w:t>
            </w:r>
            <w:r w:rsidRPr="00795E85">
              <w:rPr>
                <w:b/>
                <w:szCs w:val="20"/>
              </w:rPr>
              <w:tab/>
              <w:t xml:space="preserve">UE procedure for </w:t>
            </w:r>
            <w:r w:rsidRPr="001A72C6">
              <w:rPr>
                <w:b/>
                <w:szCs w:val="20"/>
              </w:rPr>
              <w:t>reporting HARQ-ACK</w:t>
            </w:r>
            <w:r w:rsidR="004954D9" w:rsidRPr="0060304B" w:rsidDel="004954D9">
              <w:rPr>
                <w:b/>
                <w:szCs w:val="20"/>
              </w:rPr>
              <w:t xml:space="preserve"> </w:t>
            </w:r>
            <w:r w:rsidR="004954D9" w:rsidRPr="00047BE1">
              <w:rPr>
                <w:b/>
                <w:bCs/>
                <w:szCs w:val="20"/>
              </w:rPr>
              <w:fldChar w:fldCharType="begin"/>
            </w:r>
            <w:r w:rsidR="004954D9" w:rsidRPr="0060304B">
              <w:rPr>
                <w:b/>
                <w:szCs w:val="20"/>
              </w:rPr>
              <w:instrText xml:space="preserve"> REF _Ref188517524 \r \h </w:instrText>
            </w:r>
            <w:r w:rsidR="00047BE1" w:rsidRPr="00047BE1">
              <w:rPr>
                <w:b/>
                <w:bCs/>
                <w:szCs w:val="20"/>
              </w:rPr>
              <w:instrText xml:space="preserve"> \* MERGEFORMAT </w:instrText>
            </w:r>
            <w:r w:rsidR="004954D9" w:rsidRPr="00047BE1">
              <w:rPr>
                <w:b/>
                <w:bCs/>
                <w:szCs w:val="20"/>
              </w:rPr>
            </w:r>
            <w:r w:rsidR="004954D9" w:rsidRPr="00047BE1">
              <w:rPr>
                <w:b/>
                <w:szCs w:val="20"/>
              </w:rPr>
              <w:fldChar w:fldCharType="separate"/>
            </w:r>
            <w:r w:rsidR="00BB6842" w:rsidRPr="00047BE1">
              <w:rPr>
                <w:b/>
                <w:bCs/>
                <w:szCs w:val="20"/>
              </w:rPr>
              <w:t>[2]</w:t>
            </w:r>
            <w:r w:rsidR="004954D9" w:rsidRPr="00047BE1">
              <w:rPr>
                <w:b/>
                <w:bCs/>
                <w:szCs w:val="20"/>
              </w:rPr>
              <w:fldChar w:fldCharType="end"/>
            </w:r>
          </w:p>
          <w:p w14:paraId="1C7DEB4E" w14:textId="77777777" w:rsidR="00BD6C1D" w:rsidRPr="00795E85" w:rsidRDefault="00BD6C1D" w:rsidP="003E773A">
            <w:pPr>
              <w:rPr>
                <w:szCs w:val="20"/>
              </w:rPr>
            </w:pPr>
            <w:r w:rsidRPr="00E11F32">
              <w:rPr>
                <w:szCs w:val="20"/>
              </w:rPr>
              <w:t xml:space="preserve">The following apply to the </w:t>
            </w:r>
            <w:proofErr w:type="spellStart"/>
            <w:r w:rsidRPr="00E11F32">
              <w:rPr>
                <w:szCs w:val="20"/>
              </w:rPr>
              <w:t>PCell</w:t>
            </w:r>
            <w:proofErr w:type="spellEnd"/>
            <w:r w:rsidRPr="00E11F32">
              <w:rPr>
                <w:szCs w:val="20"/>
              </w:rPr>
              <w:t xml:space="preserve"> if the UE is provided </w:t>
            </w:r>
            <w:proofErr w:type="spellStart"/>
            <w:r w:rsidRPr="00795E85">
              <w:rPr>
                <w:i/>
                <w:szCs w:val="20"/>
              </w:rPr>
              <w:t>pucch-sSCellPattern</w:t>
            </w:r>
            <w:proofErr w:type="spellEnd"/>
            <w:r w:rsidRPr="00795E85">
              <w:rPr>
                <w:szCs w:val="20"/>
              </w:rPr>
              <w:t>; otherwise, the following apply to the serving cell of the PUCCH t</w:t>
            </w:r>
            <w:r w:rsidRPr="001A72C6">
              <w:rPr>
                <w:szCs w:val="20"/>
              </w:rPr>
              <w:t>ransmission</w:t>
            </w:r>
            <w:r w:rsidRPr="0060304B">
              <w:rPr>
                <w:szCs w:val="20"/>
                <w:highlight w:val="yellow"/>
              </w:rPr>
              <w:t xml:space="preserve">. If the UE is provided </w:t>
            </w:r>
            <w:proofErr w:type="spellStart"/>
            <w:r w:rsidRPr="0060304B">
              <w:rPr>
                <w:i/>
                <w:szCs w:val="20"/>
                <w:highlight w:val="yellow"/>
              </w:rPr>
              <w:t>subslotLengthForPUCCH</w:t>
            </w:r>
            <w:proofErr w:type="spellEnd"/>
            <w:r w:rsidRPr="0060304B">
              <w:rPr>
                <w:szCs w:val="20"/>
                <w:highlight w:val="yellow"/>
              </w:rPr>
              <w:t xml:space="preserve">, </w:t>
            </w:r>
            <m:oMath>
              <m:r>
                <w:rPr>
                  <w:rFonts w:ascii="Cambria Math" w:hAnsi="Cambria Math"/>
                  <w:szCs w:val="20"/>
                  <w:highlight w:val="yellow"/>
                </w:rPr>
                <m:t>n</m:t>
              </m:r>
            </m:oMath>
            <w:r w:rsidRPr="0060304B">
              <w:rPr>
                <w:szCs w:val="20"/>
                <w:highlight w:val="yellow"/>
              </w:rPr>
              <w:t xml:space="preserve"> is the last UL slot for PUCCH transmission that overlaps with a PDSCH reception</w:t>
            </w:r>
            <w:r w:rsidRPr="0060304B">
              <w:rPr>
                <w:szCs w:val="20"/>
              </w:rPr>
              <w:t xml:space="preserve"> or with a PDCCH reception providing a DCI format having associated HARQ-ACK information without scheduling a PDSCH reception; </w:t>
            </w:r>
            <w:r w:rsidRPr="0060304B">
              <w:rPr>
                <w:szCs w:val="20"/>
                <w:highlight w:val="yellow"/>
              </w:rPr>
              <w:t xml:space="preserve">otherwise, </w:t>
            </w:r>
            <m:oMath>
              <m:r>
                <w:rPr>
                  <w:rFonts w:ascii="Cambria Math" w:hAnsi="Cambria Math"/>
                  <w:szCs w:val="20"/>
                  <w:highlight w:val="yellow"/>
                </w:rPr>
                <m:t>n</m:t>
              </m:r>
            </m:oMath>
            <w:r w:rsidRPr="0060304B">
              <w:rPr>
                <w:szCs w:val="20"/>
                <w:highlight w:val="yellow"/>
              </w:rPr>
              <w:t xml:space="preserve"> is the last UL slot for PUCCH transmission that overlaps with the DL slot </w:t>
            </w:r>
            <m:oMath>
              <m:sSub>
                <m:sSubPr>
                  <m:ctrlPr>
                    <w:rPr>
                      <w:rFonts w:ascii="Cambria Math" w:hAnsi="Cambria Math"/>
                      <w:i/>
                      <w:szCs w:val="20"/>
                      <w:highlight w:val="yellow"/>
                      <w:lang w:val="x-none"/>
                    </w:rPr>
                  </m:ctrlPr>
                </m:sSubPr>
                <m:e>
                  <m:r>
                    <w:rPr>
                      <w:rFonts w:ascii="Cambria Math" w:hAnsi="Cambria Math"/>
                      <w:szCs w:val="20"/>
                      <w:highlight w:val="yellow"/>
                      <w:lang w:val="x-none"/>
                    </w:rPr>
                    <m:t>n</m:t>
                  </m:r>
                </m:e>
                <m:sub>
                  <m:r>
                    <w:rPr>
                      <w:rFonts w:ascii="Cambria Math" w:hAnsi="Cambria Math"/>
                      <w:szCs w:val="20"/>
                      <w:highlight w:val="yellow"/>
                      <w:lang w:val="x-none"/>
                    </w:rPr>
                    <m:t>D</m:t>
                  </m:r>
                </m:sub>
              </m:sSub>
            </m:oMath>
            <w:r w:rsidRPr="00047BE1">
              <w:rPr>
                <w:szCs w:val="20"/>
              </w:rPr>
              <w:t xml:space="preserve"> for the PDSCH reception or with the DL slot </w:t>
            </w:r>
            <m:oMath>
              <m:sSub>
                <m:sSubPr>
                  <m:ctrlPr>
                    <w:rPr>
                      <w:rFonts w:ascii="Cambria Math" w:hAnsi="Cambria Math"/>
                      <w:i/>
                      <w:szCs w:val="20"/>
                      <w:lang w:val="x-none"/>
                    </w:rPr>
                  </m:ctrlPr>
                </m:sSubPr>
                <m:e>
                  <m:r>
                    <w:rPr>
                      <w:rFonts w:ascii="Cambria Math" w:hAnsi="Cambria Math"/>
                      <w:szCs w:val="20"/>
                      <w:lang w:val="x-none"/>
                    </w:rPr>
                    <m:t>n</m:t>
                  </m:r>
                </m:e>
                <m:sub>
                  <m:r>
                    <w:rPr>
                      <w:rFonts w:ascii="Cambria Math" w:hAnsi="Cambria Math"/>
                      <w:szCs w:val="20"/>
                      <w:lang w:val="x-none"/>
                    </w:rPr>
                    <m:t>D</m:t>
                  </m:r>
                </m:sub>
              </m:sSub>
              <m:r>
                <w:rPr>
                  <w:rFonts w:ascii="Cambria Math" w:hAnsi="Cambria Math"/>
                  <w:szCs w:val="20"/>
                  <w:lang w:val="x-none"/>
                </w:rPr>
                <m:t xml:space="preserve"> </m:t>
              </m:r>
            </m:oMath>
            <w:r w:rsidRPr="00047BE1">
              <w:rPr>
                <w:szCs w:val="20"/>
              </w:rPr>
              <w:t xml:space="preserve">for the PDCCH reception in case of a DCI format that triggers a HARQ-ACK information report and </w:t>
            </w:r>
            <w:r w:rsidRPr="00E11F32">
              <w:rPr>
                <w:szCs w:val="20"/>
              </w:rPr>
              <w:t>does not schedule a PDSCH reception.</w:t>
            </w:r>
          </w:p>
          <w:p w14:paraId="25B8DD57" w14:textId="77777777" w:rsidR="00BD6C1D" w:rsidRPr="00047BE1" w:rsidRDefault="00BD6C1D" w:rsidP="003E773A">
            <w:pPr>
              <w:rPr>
                <w:szCs w:val="20"/>
              </w:rPr>
            </w:pPr>
            <w:r w:rsidRPr="00795E85">
              <w:rPr>
                <w:szCs w:val="20"/>
              </w:rPr>
              <w:t xml:space="preserve">For a SPS PDSCH reception ending in </w:t>
            </w:r>
            <w:r w:rsidRPr="001A72C6">
              <w:rPr>
                <w:szCs w:val="20"/>
              </w:rPr>
              <w:t xml:space="preserve">DL slot </w:t>
            </w:r>
            <m:oMath>
              <m:sSub>
                <m:sSubPr>
                  <m:ctrlPr>
                    <w:rPr>
                      <w:rFonts w:ascii="Cambria Math" w:hAnsi="Cambria Math"/>
                      <w:i/>
                      <w:szCs w:val="20"/>
                      <w:lang w:val="x-none"/>
                    </w:rPr>
                  </m:ctrlPr>
                </m:sSubPr>
                <m:e>
                  <m:r>
                    <w:rPr>
                      <w:rFonts w:ascii="Cambria Math" w:hAnsi="Cambria Math"/>
                      <w:szCs w:val="20"/>
                      <w:lang w:val="x-none"/>
                    </w:rPr>
                    <m:t>n</m:t>
                  </m:r>
                </m:e>
                <m:sub>
                  <m:r>
                    <w:rPr>
                      <w:rFonts w:ascii="Cambria Math" w:hAnsi="Cambria Math"/>
                      <w:szCs w:val="20"/>
                      <w:lang w:val="x-none"/>
                    </w:rPr>
                    <m:t>D</m:t>
                  </m:r>
                </m:sub>
              </m:sSub>
            </m:oMath>
            <w:r w:rsidRPr="00047BE1">
              <w:rPr>
                <w:szCs w:val="20"/>
              </w:rPr>
              <w:t xml:space="preserve">, the UE transmits the PUCCH in UL slot </w:t>
            </w:r>
            <m:oMath>
              <m:r>
                <w:rPr>
                  <w:rFonts w:ascii="Cambria Math" w:hAnsi="Cambria Math"/>
                  <w:szCs w:val="20"/>
                </w:rPr>
                <m:t>n+k</m:t>
              </m:r>
            </m:oMath>
            <w:r w:rsidRPr="00795E85">
              <w:rPr>
                <w:szCs w:val="20"/>
              </w:rPr>
              <w:t xml:space="preserve"> </w:t>
            </w:r>
            <w:r w:rsidRPr="0060304B">
              <w:rPr>
                <w:szCs w:val="20"/>
              </w:rPr>
              <w:t xml:space="preserve">where </w:t>
            </w:r>
            <m:oMath>
              <m:r>
                <w:rPr>
                  <w:rFonts w:ascii="Cambria Math" w:hAnsi="Cambria Math"/>
                  <w:szCs w:val="20"/>
                </w:rPr>
                <m:t>k</m:t>
              </m:r>
            </m:oMath>
            <w:r w:rsidRPr="0060304B">
              <w:rPr>
                <w:szCs w:val="20"/>
              </w:rPr>
              <w:t xml:space="preserve"> is provided by the PDSCH-to-</w:t>
            </w:r>
            <w:proofErr w:type="spellStart"/>
            <w:r w:rsidRPr="0060304B">
              <w:rPr>
                <w:szCs w:val="20"/>
              </w:rPr>
              <w:t>HARQ</w:t>
            </w:r>
            <w:r w:rsidRPr="00047BE1">
              <w:rPr>
                <w:szCs w:val="20"/>
              </w:rPr>
              <w:t>_feedback</w:t>
            </w:r>
            <w:proofErr w:type="spellEnd"/>
            <w:r w:rsidRPr="00047BE1">
              <w:rPr>
                <w:szCs w:val="20"/>
              </w:rPr>
              <w:t xml:space="preserve"> </w:t>
            </w:r>
            <w:r w:rsidRPr="0060304B">
              <w:rPr>
                <w:szCs w:val="20"/>
              </w:rPr>
              <w:t>timing indicator field, if present, in a DCI format activating the SPS PDSCH reception</w:t>
            </w:r>
            <w:r w:rsidRPr="00047BE1">
              <w:rPr>
                <w:szCs w:val="20"/>
              </w:rPr>
              <w:t xml:space="preserve">. </w:t>
            </w:r>
          </w:p>
          <w:p w14:paraId="40100974" w14:textId="77777777" w:rsidR="00BD6C1D" w:rsidRPr="0060304B" w:rsidRDefault="00BD6C1D" w:rsidP="003E773A">
            <w:pPr>
              <w:rPr>
                <w:szCs w:val="20"/>
              </w:rPr>
            </w:pPr>
            <w:r w:rsidRPr="00E11F32">
              <w:rPr>
                <w:szCs w:val="20"/>
              </w:rPr>
              <w:t>If the UE detects a DCI format that does not include a PDSCH-to-</w:t>
            </w:r>
            <w:proofErr w:type="spellStart"/>
            <w:r w:rsidRPr="00E11F32">
              <w:rPr>
                <w:szCs w:val="20"/>
              </w:rPr>
              <w:t>HARQ_feedback</w:t>
            </w:r>
            <w:proofErr w:type="spellEnd"/>
            <w:r w:rsidRPr="00E11F32">
              <w:rPr>
                <w:szCs w:val="20"/>
              </w:rPr>
              <w:t xml:space="preserve"> timing indicator field and schedules a PDSCH reception or activates a SPS PDSCH reception ending in DL slot </w:t>
            </w:r>
            <m:oMath>
              <m:sSub>
                <m:sSubPr>
                  <m:ctrlPr>
                    <w:rPr>
                      <w:rFonts w:ascii="Cambria Math" w:hAnsi="Cambria Math"/>
                      <w:i/>
                      <w:szCs w:val="20"/>
                      <w:lang w:val="x-none"/>
                    </w:rPr>
                  </m:ctrlPr>
                </m:sSubPr>
                <m:e>
                  <m:r>
                    <w:rPr>
                      <w:rFonts w:ascii="Cambria Math" w:hAnsi="Cambria Math"/>
                      <w:szCs w:val="20"/>
                      <w:lang w:val="x-none"/>
                    </w:rPr>
                    <m:t>n</m:t>
                  </m:r>
                </m:e>
                <m:sub>
                  <m:r>
                    <w:rPr>
                      <w:rFonts w:ascii="Cambria Math" w:hAnsi="Cambria Math"/>
                      <w:szCs w:val="20"/>
                      <w:lang w:val="x-none"/>
                    </w:rPr>
                    <m:t>D</m:t>
                  </m:r>
                </m:sub>
              </m:sSub>
            </m:oMath>
            <w:r w:rsidRPr="00047BE1">
              <w:rPr>
                <w:szCs w:val="20"/>
              </w:rPr>
              <w:t xml:space="preserve">, the UE provides corresponding HARQ-ACK information in a PUCCH transmission within UL slot </w:t>
            </w:r>
            <m:oMath>
              <m:r>
                <w:rPr>
                  <w:rFonts w:ascii="Cambria Math" w:hAnsi="Cambria Math"/>
                  <w:szCs w:val="20"/>
                </w:rPr>
                <m:t>n+k</m:t>
              </m:r>
            </m:oMath>
            <w:r w:rsidRPr="001A72C6">
              <w:rPr>
                <w:szCs w:val="20"/>
              </w:rPr>
              <w:t xml:space="preserve"> where </w:t>
            </w:r>
            <m:oMath>
              <m:r>
                <w:rPr>
                  <w:rFonts w:ascii="Cambria Math" w:hAnsi="Cambria Math"/>
                  <w:szCs w:val="20"/>
                </w:rPr>
                <m:t>k</m:t>
              </m:r>
            </m:oMath>
            <w:r w:rsidRPr="0060304B">
              <w:rPr>
                <w:szCs w:val="20"/>
              </w:rPr>
              <w:t xml:space="preserve"> is provided by </w:t>
            </w:r>
            <w:r w:rsidRPr="0060304B">
              <w:rPr>
                <w:i/>
                <w:szCs w:val="20"/>
              </w:rPr>
              <w:t>dl-</w:t>
            </w:r>
            <w:proofErr w:type="spellStart"/>
            <w:r w:rsidRPr="0060304B">
              <w:rPr>
                <w:i/>
                <w:szCs w:val="20"/>
              </w:rPr>
              <w:t>DataToUL</w:t>
            </w:r>
            <w:proofErr w:type="spellEnd"/>
            <w:r w:rsidRPr="0060304B">
              <w:rPr>
                <w:i/>
                <w:szCs w:val="20"/>
              </w:rPr>
              <w:t>-ACK</w:t>
            </w:r>
            <w:r w:rsidRPr="0060304B">
              <w:rPr>
                <w:szCs w:val="20"/>
              </w:rPr>
              <w:t xml:space="preserve">, or </w:t>
            </w:r>
            <w:r w:rsidRPr="0060304B">
              <w:rPr>
                <w:i/>
                <w:szCs w:val="20"/>
              </w:rPr>
              <w:t>dl-DataToUL-ACK-r16</w:t>
            </w:r>
            <w:r w:rsidRPr="0060304B">
              <w:rPr>
                <w:szCs w:val="20"/>
              </w:rPr>
              <w:t xml:space="preserve">, or </w:t>
            </w:r>
            <w:r w:rsidRPr="0060304B">
              <w:rPr>
                <w:i/>
                <w:szCs w:val="20"/>
              </w:rPr>
              <w:t>dl-DataToUL-ACK-DCI-1-2</w:t>
            </w:r>
            <w:r w:rsidRPr="0060304B">
              <w:rPr>
                <w:szCs w:val="20"/>
              </w:rPr>
              <w:t xml:space="preserve">, or </w:t>
            </w:r>
            <w:r w:rsidRPr="0060304B">
              <w:rPr>
                <w:i/>
                <w:szCs w:val="20"/>
              </w:rPr>
              <w:t>dl-DataToUL-ACK-r17</w:t>
            </w:r>
            <w:r w:rsidRPr="0060304B">
              <w:rPr>
                <w:kern w:val="2"/>
                <w:szCs w:val="20"/>
              </w:rPr>
              <w:t xml:space="preserve">, </w:t>
            </w:r>
            <w:r w:rsidRPr="0060304B">
              <w:rPr>
                <w:rFonts w:eastAsia="Malgun Gothic"/>
                <w:szCs w:val="20"/>
                <w:lang w:eastAsia="zh-CN"/>
              </w:rPr>
              <w:t xml:space="preserve">or </w:t>
            </w:r>
            <w:r w:rsidRPr="0060304B">
              <w:rPr>
                <w:rFonts w:eastAsia="Malgun Gothic"/>
                <w:i/>
                <w:szCs w:val="20"/>
              </w:rPr>
              <w:t>dl-DataToUL-ACK-DCI-1-2</w:t>
            </w:r>
            <w:r w:rsidRPr="0060304B">
              <w:rPr>
                <w:i/>
                <w:szCs w:val="20"/>
              </w:rPr>
              <w:t>-r17</w:t>
            </w:r>
            <w:r w:rsidRPr="0060304B">
              <w:rPr>
                <w:szCs w:val="20"/>
              </w:rPr>
              <w:t xml:space="preserve">, or </w:t>
            </w:r>
            <w:r w:rsidRPr="0060304B">
              <w:rPr>
                <w:i/>
                <w:szCs w:val="20"/>
              </w:rPr>
              <w:t>dl-DataToUL-ACK-v1700</w:t>
            </w:r>
            <w:r w:rsidRPr="0060304B">
              <w:rPr>
                <w:szCs w:val="20"/>
              </w:rPr>
              <w:t>.</w:t>
            </w:r>
          </w:p>
          <w:p w14:paraId="730DA92E" w14:textId="382A4148" w:rsidR="00BD6C1D" w:rsidRPr="0060304B" w:rsidRDefault="00BD6C1D" w:rsidP="003E773A">
            <w:pPr>
              <w:rPr>
                <w:rFonts w:eastAsia="等线"/>
                <w:szCs w:val="20"/>
                <w:lang w:val="en-GB" w:eastAsia="x-none"/>
              </w:rPr>
            </w:pPr>
            <w:r w:rsidRPr="0060304B">
              <w:rPr>
                <w:szCs w:val="20"/>
              </w:rPr>
              <w:t xml:space="preserve">If the UE detects </w:t>
            </w:r>
            <w:r w:rsidRPr="0060304B">
              <w:rPr>
                <w:szCs w:val="20"/>
                <w:highlight w:val="yellow"/>
              </w:rPr>
              <w:t xml:space="preserve">a DCI format scheduling a number of PDSCH receptions ending in DL slot </w:t>
            </w:r>
            <m:oMath>
              <m:sSub>
                <m:sSubPr>
                  <m:ctrlPr>
                    <w:rPr>
                      <w:rFonts w:ascii="Cambria Math" w:hAnsi="Cambria Math"/>
                      <w:i/>
                      <w:szCs w:val="20"/>
                      <w:highlight w:val="yellow"/>
                      <w:lang w:val="x-none"/>
                    </w:rPr>
                  </m:ctrlPr>
                </m:sSubPr>
                <m:e>
                  <m:r>
                    <w:rPr>
                      <w:rFonts w:ascii="Cambria Math" w:hAnsi="Cambria Math"/>
                      <w:szCs w:val="20"/>
                      <w:highlight w:val="yellow"/>
                      <w:lang w:val="x-none"/>
                    </w:rPr>
                    <m:t>n</m:t>
                  </m:r>
                </m:e>
                <m:sub>
                  <m:r>
                    <w:rPr>
                      <w:rFonts w:ascii="Cambria Math" w:hAnsi="Cambria Math"/>
                      <w:szCs w:val="20"/>
                      <w:highlight w:val="yellow"/>
                      <w:lang w:val="x-none"/>
                    </w:rPr>
                    <m:t>D</m:t>
                  </m:r>
                </m:sub>
              </m:sSub>
            </m:oMath>
            <w:r w:rsidRPr="00047BE1">
              <w:rPr>
                <w:szCs w:val="20"/>
              </w:rPr>
              <w:t xml:space="preserve"> or if the UE detects a DCI format generating a HARQ-ACK information bit</w:t>
            </w:r>
            <w:r w:rsidRPr="00E11F32">
              <w:rPr>
                <w:szCs w:val="20"/>
                <w:lang w:eastAsia="zh-CN"/>
              </w:rPr>
              <w:t xml:space="preserve"> </w:t>
            </w:r>
            <w:r w:rsidRPr="00795E85">
              <w:rPr>
                <w:szCs w:val="20"/>
              </w:rPr>
              <w:t xml:space="preserve">and does not schedule a PDSCH reception through a PDCCH reception ending in DL slot </w:t>
            </w:r>
            <m:oMath>
              <m:sSub>
                <m:sSubPr>
                  <m:ctrlPr>
                    <w:rPr>
                      <w:rFonts w:ascii="Cambria Math" w:hAnsi="Cambria Math"/>
                      <w:i/>
                      <w:szCs w:val="20"/>
                      <w:lang w:val="x-none"/>
                    </w:rPr>
                  </m:ctrlPr>
                </m:sSubPr>
                <m:e>
                  <m:r>
                    <w:rPr>
                      <w:rFonts w:ascii="Cambria Math" w:hAnsi="Cambria Math"/>
                      <w:szCs w:val="20"/>
                      <w:lang w:val="x-none"/>
                    </w:rPr>
                    <m:t>n</m:t>
                  </m:r>
                </m:e>
                <m:sub>
                  <m:r>
                    <w:rPr>
                      <w:rFonts w:ascii="Cambria Math" w:hAnsi="Cambria Math"/>
                      <w:szCs w:val="20"/>
                      <w:lang w:val="x-none"/>
                    </w:rPr>
                    <m:t>D</m:t>
                  </m:r>
                </m:sub>
              </m:sSub>
            </m:oMath>
            <w:r w:rsidRPr="00047BE1">
              <w:rPr>
                <w:szCs w:val="20"/>
              </w:rPr>
              <w:t xml:space="preserve">, </w:t>
            </w:r>
            <w:r w:rsidRPr="00047BE1">
              <w:rPr>
                <w:szCs w:val="20"/>
                <w:highlight w:val="yellow"/>
              </w:rPr>
              <w:t xml:space="preserve">the UE provides corresponding HARQ-ACK information in a PUCCH transmission within UL slot </w:t>
            </w:r>
            <m:oMath>
              <m:r>
                <w:rPr>
                  <w:rFonts w:ascii="Cambria Math" w:hAnsi="Cambria Math"/>
                  <w:szCs w:val="20"/>
                  <w:highlight w:val="yellow"/>
                </w:rPr>
                <m:t>n+k</m:t>
              </m:r>
            </m:oMath>
            <w:r w:rsidRPr="00795E85">
              <w:rPr>
                <w:szCs w:val="20"/>
                <w:highlight w:val="yellow"/>
              </w:rPr>
              <w:t>,</w:t>
            </w:r>
            <w:r w:rsidRPr="001A72C6">
              <w:rPr>
                <w:szCs w:val="20"/>
              </w:rPr>
              <w:t xml:space="preserve"> where </w:t>
            </w:r>
            <m:oMath>
              <m:r>
                <w:rPr>
                  <w:rFonts w:ascii="Cambria Math" w:hAnsi="Cambria Math"/>
                  <w:szCs w:val="20"/>
                </w:rPr>
                <m:t>k</m:t>
              </m:r>
            </m:oMath>
            <w:r w:rsidRPr="0060304B">
              <w:rPr>
                <w:szCs w:val="20"/>
              </w:rPr>
              <w:t xml:space="preserve"> is a number of slots and is indicated by the PDSCH-to-HARQ_feedback timing indicator field in the DCI format, if present, or provided by </w:t>
            </w:r>
            <w:r w:rsidRPr="0060304B">
              <w:rPr>
                <w:i/>
                <w:szCs w:val="20"/>
              </w:rPr>
              <w:t>dl-</w:t>
            </w:r>
            <w:proofErr w:type="spellStart"/>
            <w:r w:rsidRPr="0060304B">
              <w:rPr>
                <w:i/>
                <w:szCs w:val="20"/>
              </w:rPr>
              <w:t>DataToUL</w:t>
            </w:r>
            <w:proofErr w:type="spellEnd"/>
            <w:r w:rsidRPr="0060304B">
              <w:rPr>
                <w:i/>
                <w:szCs w:val="20"/>
              </w:rPr>
              <w:t>-ACK</w:t>
            </w:r>
            <w:r w:rsidRPr="0060304B">
              <w:rPr>
                <w:szCs w:val="20"/>
              </w:rPr>
              <w:t xml:space="preserve">, </w:t>
            </w:r>
            <w:r w:rsidRPr="0060304B">
              <w:rPr>
                <w:i/>
                <w:szCs w:val="20"/>
              </w:rPr>
              <w:t>dl-DataToUL-ACK-r16</w:t>
            </w:r>
            <w:r w:rsidRPr="0060304B">
              <w:rPr>
                <w:szCs w:val="20"/>
              </w:rPr>
              <w:t xml:space="preserve">, or </w:t>
            </w:r>
            <w:r w:rsidRPr="0060304B">
              <w:rPr>
                <w:i/>
                <w:szCs w:val="20"/>
              </w:rPr>
              <w:t>dl-DataToUL-ACK-DCI-1-2</w:t>
            </w:r>
            <w:r w:rsidRPr="0060304B">
              <w:rPr>
                <w:szCs w:val="20"/>
              </w:rPr>
              <w:t xml:space="preserve">, or </w:t>
            </w:r>
            <w:r w:rsidRPr="0060304B">
              <w:rPr>
                <w:i/>
                <w:szCs w:val="20"/>
              </w:rPr>
              <w:t>dl-DataToUL-ACK-r17</w:t>
            </w:r>
            <w:r w:rsidRPr="0060304B">
              <w:rPr>
                <w:kern w:val="2"/>
                <w:szCs w:val="20"/>
              </w:rPr>
              <w:t xml:space="preserve">, </w:t>
            </w:r>
            <w:r w:rsidRPr="0060304B">
              <w:rPr>
                <w:rFonts w:eastAsia="Malgun Gothic"/>
                <w:szCs w:val="20"/>
                <w:lang w:eastAsia="zh-CN"/>
              </w:rPr>
              <w:t xml:space="preserve">or </w:t>
            </w:r>
            <w:r w:rsidRPr="0060304B">
              <w:rPr>
                <w:rFonts w:eastAsia="Malgun Gothic"/>
                <w:i/>
                <w:szCs w:val="20"/>
              </w:rPr>
              <w:t>dl-DataToUL-ACK-DCI-1-2</w:t>
            </w:r>
            <w:r w:rsidRPr="0060304B">
              <w:rPr>
                <w:i/>
                <w:szCs w:val="20"/>
              </w:rPr>
              <w:t>-r17</w:t>
            </w:r>
            <w:r w:rsidRPr="0060304B">
              <w:rPr>
                <w:szCs w:val="20"/>
              </w:rPr>
              <w:t xml:space="preserve">, or </w:t>
            </w:r>
            <w:r w:rsidRPr="0060304B">
              <w:rPr>
                <w:i/>
                <w:szCs w:val="20"/>
              </w:rPr>
              <w:t>dl-DataToUL-ACK-v1700</w:t>
            </w:r>
            <w:r w:rsidRPr="0060304B">
              <w:rPr>
                <w:szCs w:val="20"/>
              </w:rPr>
              <w:t xml:space="preserve">.  </w:t>
            </w:r>
          </w:p>
        </w:tc>
      </w:tr>
    </w:tbl>
    <w:p w14:paraId="0E554740" w14:textId="6FEE4DDE" w:rsidR="00EB1842" w:rsidRPr="0060304B" w:rsidRDefault="00EB1842" w:rsidP="00CA1653">
      <w:pPr>
        <w:pStyle w:val="a8"/>
        <w:jc w:val="both"/>
        <w:rPr>
          <w:rFonts w:eastAsia="MS Mincho"/>
          <w:b/>
          <w:color w:val="FF0000"/>
          <w:lang w:val="en-GB" w:eastAsia="ja-JP"/>
        </w:rPr>
      </w:pPr>
      <w:bookmarkStart w:id="9" w:name="_Ref189665645"/>
      <w:bookmarkStart w:id="10" w:name="_Ref193708549"/>
      <w:bookmarkStart w:id="11" w:name="_Ref181957671"/>
      <w:r w:rsidRPr="00F50382">
        <w:rPr>
          <w:b/>
          <w:bCs/>
        </w:rPr>
        <w:t xml:space="preserve">Proposal </w:t>
      </w:r>
      <w:r w:rsidRPr="00F50382">
        <w:rPr>
          <w:b/>
          <w:bCs/>
        </w:rPr>
        <w:fldChar w:fldCharType="begin"/>
      </w:r>
      <w:r w:rsidRPr="00F50382">
        <w:rPr>
          <w:b/>
          <w:bCs/>
        </w:rPr>
        <w:instrText xml:space="preserve"> SEQ Proposal \* ARABIC </w:instrText>
      </w:r>
      <w:r w:rsidRPr="00F50382">
        <w:rPr>
          <w:b/>
        </w:rPr>
        <w:fldChar w:fldCharType="separate"/>
      </w:r>
      <w:r w:rsidR="00BB6842">
        <w:rPr>
          <w:b/>
          <w:bCs/>
          <w:noProof/>
        </w:rPr>
        <w:t>1</w:t>
      </w:r>
      <w:r w:rsidRPr="00F50382">
        <w:rPr>
          <w:b/>
          <w:bCs/>
        </w:rPr>
        <w:fldChar w:fldCharType="end"/>
      </w:r>
      <w:r w:rsidRPr="00F50382">
        <w:rPr>
          <w:b/>
          <w:bCs/>
        </w:rPr>
        <w:t xml:space="preserve">: </w:t>
      </w:r>
      <w:r w:rsidRPr="0060304B">
        <w:rPr>
          <w:rFonts w:eastAsia="Batang"/>
          <w:b/>
          <w:lang w:val="en-GB"/>
        </w:rPr>
        <w:t>For determining the timing of a PUCCH carrying HARQ-ACK information corresponding to a set of co-scheduled PDSCHs by a DCI format 1_3, follow Rel-18 operation, i.e.,</w:t>
      </w:r>
      <w:bookmarkEnd w:id="9"/>
      <w:r w:rsidRPr="0060304B">
        <w:rPr>
          <w:rFonts w:eastAsia="Batang"/>
          <w:b/>
          <w:lang w:val="en-GB"/>
        </w:rPr>
        <w:t xml:space="preserve"> </w:t>
      </w:r>
      <w:r w:rsidRPr="0060304B">
        <w:rPr>
          <w:rFonts w:eastAsia="Batang"/>
          <w:b/>
          <w:color w:val="000000"/>
          <w:lang w:val="en-GB" w:eastAsia="x-none"/>
        </w:rPr>
        <w:t xml:space="preserve">If the UE is </w:t>
      </w:r>
      <w:r w:rsidRPr="0060304B">
        <w:rPr>
          <w:rFonts w:eastAsia="MS Mincho"/>
          <w:b/>
          <w:color w:val="000000"/>
          <w:lang w:val="en-GB" w:eastAsia="ja-JP"/>
        </w:rPr>
        <w:t xml:space="preserve">not </w:t>
      </w:r>
      <w:r w:rsidRPr="0060304B">
        <w:rPr>
          <w:rFonts w:eastAsia="Batang"/>
          <w:b/>
          <w:color w:val="000000"/>
          <w:lang w:val="en-GB" w:eastAsia="x-none"/>
        </w:rPr>
        <w:t xml:space="preserve">provided </w:t>
      </w:r>
      <w:proofErr w:type="spellStart"/>
      <w:r w:rsidRPr="0060304B">
        <w:rPr>
          <w:rFonts w:eastAsia="Batang"/>
          <w:b/>
          <w:i/>
          <w:color w:val="000000"/>
          <w:lang w:val="en-GB" w:eastAsia="x-none"/>
        </w:rPr>
        <w:t>subslotLengthForPUCCH</w:t>
      </w:r>
      <w:proofErr w:type="spellEnd"/>
      <w:r w:rsidRPr="0060304B">
        <w:rPr>
          <w:rFonts w:eastAsia="Batang"/>
          <w:b/>
          <w:color w:val="000000"/>
          <w:lang w:val="en-GB" w:eastAsia="x-none"/>
        </w:rPr>
        <w:t xml:space="preserve">, the DL slot </w:t>
      </w:r>
      <w:r w:rsidRPr="00BD6C1D">
        <w:rPr>
          <w:rFonts w:ascii="Cambria Math" w:eastAsia="Batang" w:hAnsi="Cambria Math" w:cs="Cambria Math"/>
          <w:b/>
          <w:bCs/>
          <w:color w:val="000000"/>
          <w:lang w:val="en-GB" w:eastAsia="x-none"/>
        </w:rPr>
        <w:t>𝑛</w:t>
      </w:r>
      <w:r w:rsidRPr="0060304B">
        <w:rPr>
          <w:rFonts w:ascii="Cambria Math" w:eastAsia="Batang" w:hAnsi="Cambria Math" w:cs="Cambria Math"/>
          <w:b/>
          <w:color w:val="000000"/>
          <w:lang w:val="en-GB" w:eastAsia="x-none"/>
        </w:rPr>
        <w:t>𝐷</w:t>
      </w:r>
      <w:r w:rsidRPr="0060304B">
        <w:rPr>
          <w:rFonts w:eastAsia="Batang"/>
          <w:b/>
          <w:color w:val="000000"/>
          <w:lang w:val="en-GB" w:eastAsia="x-none"/>
        </w:rPr>
        <w:t xml:space="preserve"> </w:t>
      </w:r>
      <w:r w:rsidRPr="0060304B">
        <w:rPr>
          <w:rFonts w:eastAsia="MS Mincho"/>
          <w:b/>
          <w:color w:val="000000"/>
          <w:lang w:val="en-GB" w:eastAsia="ja-JP"/>
        </w:rPr>
        <w:t xml:space="preserve">is the DL slot ending last, amongst the DL slots where </w:t>
      </w:r>
      <w:r w:rsidRPr="0060304B">
        <w:rPr>
          <w:rFonts w:eastAsia="Batang"/>
          <w:b/>
          <w:color w:val="000000"/>
          <w:lang w:val="en-GB" w:eastAsia="x-none"/>
        </w:rPr>
        <w:t>the PDSCH reception</w:t>
      </w:r>
      <w:r w:rsidRPr="0060304B">
        <w:rPr>
          <w:rFonts w:eastAsia="MS Mincho"/>
          <w:b/>
          <w:color w:val="000000"/>
          <w:lang w:val="en-GB" w:eastAsia="ja-JP"/>
        </w:rPr>
        <w:t>s are scheduled by the DCI format 1_3</w:t>
      </w:r>
      <w:r w:rsidR="00BD6C1D" w:rsidRPr="0060304B">
        <w:rPr>
          <w:rFonts w:eastAsia="Batang"/>
          <w:b/>
          <w:color w:val="000000"/>
          <w:lang w:val="en-GB" w:eastAsia="x-none"/>
        </w:rPr>
        <w:t>,</w:t>
      </w:r>
      <w:r w:rsidR="00BD6C1D" w:rsidRPr="0060304B">
        <w:rPr>
          <w:rFonts w:eastAsia="MS Mincho"/>
          <w:b/>
          <w:color w:val="000000"/>
          <w:lang w:val="en-GB" w:eastAsia="ja-JP"/>
        </w:rPr>
        <w:t xml:space="preserve"> </w:t>
      </w:r>
      <w:r w:rsidR="00BD6C1D" w:rsidRPr="0060304B">
        <w:rPr>
          <w:rFonts w:eastAsia="MS Mincho"/>
          <w:b/>
          <w:color w:val="FF0000"/>
          <w:lang w:val="en-GB" w:eastAsia="ja-JP"/>
        </w:rPr>
        <w:t xml:space="preserve">no </w:t>
      </w:r>
      <w:r w:rsidR="00CA1653" w:rsidRPr="0060304B">
        <w:rPr>
          <w:rFonts w:eastAsia="MS Mincho"/>
          <w:b/>
          <w:color w:val="FF0000"/>
          <w:lang w:val="en-GB" w:eastAsia="ja-JP"/>
        </w:rPr>
        <w:t xml:space="preserve">RAN1 </w:t>
      </w:r>
      <w:r w:rsidRPr="0060304B">
        <w:rPr>
          <w:rFonts w:eastAsia="MS Mincho"/>
          <w:b/>
          <w:color w:val="FF0000"/>
          <w:lang w:val="en-GB" w:eastAsia="ja-JP"/>
        </w:rPr>
        <w:t>spec change is necessary</w:t>
      </w:r>
      <w:r w:rsidR="00BD6C1D" w:rsidRPr="0060304B">
        <w:rPr>
          <w:rFonts w:eastAsia="MS Mincho"/>
          <w:b/>
          <w:color w:val="FF0000"/>
          <w:lang w:val="en-GB" w:eastAsia="ja-JP"/>
        </w:rPr>
        <w:t>.</w:t>
      </w:r>
      <w:bookmarkEnd w:id="10"/>
    </w:p>
    <w:p w14:paraId="2B5D61DF" w14:textId="54A4BECB" w:rsidR="005D2B1A" w:rsidRDefault="007D0E46" w:rsidP="007D0E46">
      <w:pPr>
        <w:pStyle w:val="af9"/>
        <w:keepNext/>
        <w:keepLines/>
        <w:numPr>
          <w:ilvl w:val="1"/>
          <w:numId w:val="5"/>
        </w:numPr>
        <w:overflowPunct w:val="0"/>
        <w:autoSpaceDE w:val="0"/>
        <w:autoSpaceDN w:val="0"/>
        <w:adjustRightInd w:val="0"/>
        <w:spacing w:before="120" w:after="180"/>
        <w:ind w:firstLineChars="0"/>
        <w:textAlignment w:val="baseline"/>
        <w:outlineLvl w:val="1"/>
        <w:rPr>
          <w:rFonts w:ascii="Arial" w:hAnsi="Arial"/>
          <w:sz w:val="28"/>
          <w:szCs w:val="28"/>
        </w:rPr>
      </w:pPr>
      <w:bookmarkStart w:id="12" w:name="_Hlk178238833"/>
      <w:bookmarkEnd w:id="11"/>
      <w:r w:rsidRPr="007D0E46">
        <w:rPr>
          <w:rFonts w:ascii="Arial" w:hAnsi="Arial"/>
          <w:kern w:val="0"/>
          <w:sz w:val="28"/>
          <w:szCs w:val="28"/>
        </w:rPr>
        <w:t>Type 2 HARQ-ACK codebook</w:t>
      </w:r>
      <w:r>
        <w:rPr>
          <w:rFonts w:ascii="Arial" w:hAnsi="Arial"/>
          <w:kern w:val="0"/>
          <w:sz w:val="28"/>
          <w:szCs w:val="28"/>
        </w:rPr>
        <w:t xml:space="preserve"> for </w:t>
      </w:r>
      <w:r>
        <w:rPr>
          <w:rFonts w:ascii="Arial" w:hAnsi="Arial"/>
          <w:sz w:val="28"/>
          <w:szCs w:val="28"/>
        </w:rPr>
        <w:t>o</w:t>
      </w:r>
      <w:r w:rsidR="004420EA" w:rsidRPr="007D0E46">
        <w:rPr>
          <w:rFonts w:ascii="Arial" w:hAnsi="Arial"/>
          <w:sz w:val="28"/>
          <w:szCs w:val="28"/>
        </w:rPr>
        <w:t xml:space="preserve">ne or multiple PUSCHs/PDSCHs per </w:t>
      </w:r>
      <w:r w:rsidR="00947774" w:rsidRPr="007D0E46">
        <w:rPr>
          <w:rFonts w:ascii="Arial" w:hAnsi="Arial"/>
          <w:sz w:val="28"/>
          <w:szCs w:val="28"/>
        </w:rPr>
        <w:t xml:space="preserve">cell </w:t>
      </w:r>
      <w:r w:rsidR="004420EA" w:rsidRPr="007D0E46">
        <w:rPr>
          <w:rFonts w:ascii="Arial" w:hAnsi="Arial"/>
          <w:sz w:val="28"/>
          <w:szCs w:val="28"/>
        </w:rPr>
        <w:t xml:space="preserve">scheduled by the single DCI </w:t>
      </w:r>
    </w:p>
    <w:tbl>
      <w:tblPr>
        <w:tblStyle w:val="ac"/>
        <w:tblW w:w="0" w:type="auto"/>
        <w:tblInd w:w="-5" w:type="dxa"/>
        <w:tblLook w:val="04A0" w:firstRow="1" w:lastRow="0" w:firstColumn="1" w:lastColumn="0" w:noHBand="0" w:noVBand="1"/>
      </w:tblPr>
      <w:tblGrid>
        <w:gridCol w:w="9065"/>
      </w:tblGrid>
      <w:tr w:rsidR="007D0E46" w14:paraId="1FA49CFF" w14:textId="77777777" w:rsidTr="0060304B">
        <w:tc>
          <w:tcPr>
            <w:tcW w:w="9065" w:type="dxa"/>
          </w:tcPr>
          <w:p w14:paraId="7F10D8EE" w14:textId="77777777" w:rsidR="007D0E46" w:rsidRPr="00CA1653" w:rsidRDefault="007D0E46" w:rsidP="007D0E46">
            <w:pPr>
              <w:jc w:val="both"/>
              <w:rPr>
                <w:rFonts w:eastAsia="等线"/>
                <w:b/>
                <w:bCs/>
                <w:szCs w:val="20"/>
                <w:highlight w:val="green"/>
                <w:lang w:eastAsia="zh-CN"/>
              </w:rPr>
            </w:pPr>
            <w:r w:rsidRPr="00CA1653">
              <w:rPr>
                <w:rFonts w:eastAsia="等线" w:hint="eastAsia"/>
                <w:b/>
                <w:bCs/>
                <w:szCs w:val="20"/>
                <w:highlight w:val="green"/>
                <w:lang w:eastAsia="zh-CN"/>
              </w:rPr>
              <w:t>Agreement</w:t>
            </w:r>
          </w:p>
          <w:p w14:paraId="445F28E2" w14:textId="77777777" w:rsidR="007D0E46" w:rsidRPr="00CA1653" w:rsidRDefault="007D0E46" w:rsidP="007D0E46">
            <w:pPr>
              <w:numPr>
                <w:ilvl w:val="0"/>
                <w:numId w:val="46"/>
              </w:numPr>
              <w:snapToGrid w:val="0"/>
              <w:jc w:val="both"/>
              <w:rPr>
                <w:szCs w:val="20"/>
              </w:rPr>
            </w:pPr>
            <w:r w:rsidRPr="00CA1653">
              <w:rPr>
                <w:szCs w:val="20"/>
              </w:rPr>
              <w:t xml:space="preserve">Time-domain HARQ-ACK bundling is configured per cell </w:t>
            </w:r>
            <w:r w:rsidRPr="00CA1653">
              <w:rPr>
                <w:rFonts w:eastAsia="等线" w:hint="eastAsia"/>
                <w:szCs w:val="20"/>
              </w:rPr>
              <w:t>as Rel-17</w:t>
            </w:r>
            <w:r w:rsidRPr="00CA1653">
              <w:rPr>
                <w:szCs w:val="20"/>
              </w:rPr>
              <w:t xml:space="preserve">.  </w:t>
            </w:r>
          </w:p>
          <w:p w14:paraId="11B03AD9" w14:textId="77777777" w:rsidR="007D0E46" w:rsidRPr="00CA1653" w:rsidRDefault="007D0E46" w:rsidP="007D0E46">
            <w:pPr>
              <w:jc w:val="both"/>
              <w:rPr>
                <w:rFonts w:eastAsia="等线"/>
                <w:b/>
                <w:bCs/>
                <w:szCs w:val="20"/>
                <w:highlight w:val="green"/>
                <w:lang w:eastAsia="zh-CN"/>
              </w:rPr>
            </w:pPr>
            <w:r w:rsidRPr="00CA1653">
              <w:rPr>
                <w:rFonts w:eastAsia="等线" w:hint="eastAsia"/>
                <w:b/>
                <w:bCs/>
                <w:szCs w:val="20"/>
                <w:highlight w:val="green"/>
                <w:lang w:eastAsia="zh-CN"/>
              </w:rPr>
              <w:t>Agreement</w:t>
            </w:r>
          </w:p>
          <w:p w14:paraId="30CE5B05" w14:textId="77777777" w:rsidR="007D0E46" w:rsidRPr="00CA1653" w:rsidRDefault="007D0E46" w:rsidP="007D0E46">
            <w:pPr>
              <w:numPr>
                <w:ilvl w:val="0"/>
                <w:numId w:val="46"/>
              </w:numPr>
              <w:snapToGrid w:val="0"/>
              <w:jc w:val="both"/>
              <w:rPr>
                <w:szCs w:val="20"/>
              </w:rPr>
            </w:pPr>
            <w:r w:rsidRPr="00CA1653">
              <w:rPr>
                <w:szCs w:val="20"/>
              </w:rPr>
              <w:t xml:space="preserve">Type-2 HARQ-ACK codebook is </w:t>
            </w:r>
            <w:r w:rsidRPr="00CA1653">
              <w:rPr>
                <w:rFonts w:eastAsia="MS Mincho"/>
                <w:bCs/>
                <w:szCs w:val="20"/>
                <w:lang w:eastAsia="ja-JP"/>
              </w:rPr>
              <w:t>generated by concatenating a first sub-codebook and a second sub-codebook.</w:t>
            </w:r>
            <w:r w:rsidRPr="00CA1653">
              <w:rPr>
                <w:szCs w:val="20"/>
              </w:rPr>
              <w:t xml:space="preserve"> </w:t>
            </w:r>
          </w:p>
          <w:p w14:paraId="77868D87" w14:textId="77777777" w:rsidR="007D0E46" w:rsidRPr="00CA1653" w:rsidRDefault="007D0E46" w:rsidP="007D0E46">
            <w:pPr>
              <w:pStyle w:val="af9"/>
              <w:widowControl/>
              <w:numPr>
                <w:ilvl w:val="0"/>
                <w:numId w:val="44"/>
              </w:numPr>
              <w:ind w:left="720" w:firstLineChars="0"/>
              <w:contextualSpacing/>
              <w:rPr>
                <w:rFonts w:ascii="Times New Roman" w:eastAsia="MS Mincho" w:hAnsi="Times New Roman"/>
                <w:bCs/>
                <w:sz w:val="20"/>
                <w:szCs w:val="20"/>
                <w:lang w:eastAsia="ja-JP"/>
              </w:rPr>
            </w:pPr>
            <w:r w:rsidRPr="00CA1653">
              <w:rPr>
                <w:rFonts w:ascii="Times New Roman" w:eastAsia="MS Mincho" w:hAnsi="Times New Roman"/>
                <w:bCs/>
                <w:sz w:val="20"/>
                <w:szCs w:val="20"/>
                <w:lang w:eastAsia="ja-JP"/>
              </w:rPr>
              <w:t>The first sub-codebook comprises HARQ-ACK information bits for PDSCH(s) scheduled by DCI(s) with each scheduling a single PDSCH,</w:t>
            </w:r>
            <w:r w:rsidRPr="00CA1653">
              <w:rPr>
                <w:rFonts w:ascii="Times New Roman" w:hAnsi="Times New Roman"/>
                <w:sz w:val="20"/>
                <w:szCs w:val="20"/>
              </w:rPr>
              <w:t xml:space="preserve"> </w:t>
            </w:r>
            <w:r w:rsidRPr="00CA1653">
              <w:rPr>
                <w:rFonts w:ascii="Times New Roman" w:eastAsia="MS Mincho" w:hAnsi="Times New Roman"/>
                <w:bCs/>
                <w:sz w:val="20"/>
                <w:szCs w:val="20"/>
                <w:lang w:eastAsia="ja-JP"/>
              </w:rPr>
              <w:t xml:space="preserve">or each scheduling a single cell with multiple PDSCHs on it and </w:t>
            </w:r>
            <w:proofErr w:type="spellStart"/>
            <w:r w:rsidRPr="00CA1653">
              <w:rPr>
                <w:rFonts w:ascii="Times New Roman" w:eastAsia="MS Mincho" w:hAnsi="Times New Roman"/>
                <w:bCs/>
                <w:i/>
                <w:iCs/>
                <w:sz w:val="20"/>
                <w:szCs w:val="20"/>
                <w:lang w:eastAsia="ja-JP"/>
              </w:rPr>
              <w:t>nrofHARQ-BundlingGroups</w:t>
            </w:r>
            <w:proofErr w:type="spellEnd"/>
            <w:r w:rsidRPr="00CA1653">
              <w:rPr>
                <w:rFonts w:ascii="Times New Roman" w:eastAsia="MS Mincho" w:hAnsi="Times New Roman"/>
                <w:bCs/>
                <w:sz w:val="20"/>
                <w:szCs w:val="20"/>
                <w:lang w:eastAsia="ja-JP"/>
              </w:rPr>
              <w:t xml:space="preserve"> configured as 1, and HARQ-ACK information bit(s) for DCI(s) having associated HARQ-ACK information without scheduling PDSCH reception. </w:t>
            </w:r>
          </w:p>
          <w:p w14:paraId="7FF07584" w14:textId="77777777" w:rsidR="007D0E46" w:rsidRPr="00CA1653" w:rsidRDefault="007D0E46" w:rsidP="007D0E46">
            <w:pPr>
              <w:numPr>
                <w:ilvl w:val="0"/>
                <w:numId w:val="44"/>
              </w:numPr>
              <w:snapToGrid w:val="0"/>
              <w:ind w:left="720"/>
              <w:jc w:val="both"/>
              <w:rPr>
                <w:rFonts w:eastAsia="MS Mincho"/>
                <w:bCs/>
                <w:szCs w:val="20"/>
                <w:lang w:eastAsia="ja-JP"/>
              </w:rPr>
            </w:pPr>
            <w:r w:rsidRPr="00CA1653">
              <w:rPr>
                <w:rFonts w:eastAsia="MS Mincho"/>
                <w:bCs/>
                <w:szCs w:val="20"/>
                <w:lang w:eastAsia="ja-JP"/>
              </w:rPr>
              <w:t xml:space="preserve">The second sub-codebook comprises HARQ-ACK information bits for PDSCHs scheduled by DCI(s) with each scheduling more than one cell, or each scheduling a single cell with multiple PDSCHs on it without </w:t>
            </w:r>
            <w:proofErr w:type="spellStart"/>
            <w:r w:rsidRPr="00CA1653">
              <w:rPr>
                <w:rFonts w:eastAsia="MS Mincho"/>
                <w:bCs/>
                <w:i/>
                <w:iCs/>
                <w:szCs w:val="20"/>
                <w:lang w:eastAsia="ja-JP"/>
              </w:rPr>
              <w:t>nrofHARQ-BundlingGroups</w:t>
            </w:r>
            <w:proofErr w:type="spellEnd"/>
            <w:r w:rsidRPr="00CA1653">
              <w:rPr>
                <w:rFonts w:eastAsia="MS Mincho"/>
                <w:bCs/>
                <w:szCs w:val="20"/>
                <w:lang w:eastAsia="ja-JP"/>
              </w:rPr>
              <w:t xml:space="preserve"> or </w:t>
            </w:r>
            <w:proofErr w:type="spellStart"/>
            <w:r w:rsidRPr="00CA1653">
              <w:rPr>
                <w:rFonts w:eastAsia="MS Mincho"/>
                <w:bCs/>
                <w:i/>
                <w:iCs/>
                <w:szCs w:val="20"/>
                <w:lang w:eastAsia="ja-JP"/>
              </w:rPr>
              <w:t>nrofHARQ-BundlingGroups</w:t>
            </w:r>
            <w:proofErr w:type="spellEnd"/>
            <w:r w:rsidRPr="00CA1653">
              <w:rPr>
                <w:rFonts w:eastAsia="MS Mincho"/>
                <w:bCs/>
                <w:szCs w:val="20"/>
                <w:lang w:eastAsia="ja-JP"/>
              </w:rPr>
              <w:t xml:space="preserve"> configured larger than 1. </w:t>
            </w:r>
          </w:p>
          <w:p w14:paraId="46D9445C" w14:textId="77777777" w:rsidR="007D0E46" w:rsidRPr="00CA1653" w:rsidRDefault="007D0E46" w:rsidP="007D0E46">
            <w:pPr>
              <w:numPr>
                <w:ilvl w:val="0"/>
                <w:numId w:val="44"/>
              </w:numPr>
              <w:snapToGrid w:val="0"/>
              <w:ind w:left="720"/>
              <w:jc w:val="both"/>
              <w:rPr>
                <w:szCs w:val="20"/>
              </w:rPr>
            </w:pPr>
            <w:r w:rsidRPr="00CA1653">
              <w:rPr>
                <w:szCs w:val="20"/>
              </w:rPr>
              <w:t>Separate DAI counting is applied for DCI(s) associated with the first sub-codebook and DCI(s) associated with the second sub-codebook as Rel-18.</w:t>
            </w:r>
          </w:p>
          <w:p w14:paraId="18205D8F" w14:textId="77777777" w:rsidR="007D0E46" w:rsidRPr="00CA1653" w:rsidRDefault="007D0E46" w:rsidP="007D0E46">
            <w:pPr>
              <w:numPr>
                <w:ilvl w:val="0"/>
                <w:numId w:val="44"/>
              </w:numPr>
              <w:snapToGrid w:val="0"/>
              <w:ind w:left="720"/>
              <w:jc w:val="both"/>
              <w:rPr>
                <w:rFonts w:eastAsia="等线"/>
                <w:szCs w:val="20"/>
              </w:rPr>
            </w:pPr>
            <w:r w:rsidRPr="00CA1653">
              <w:rPr>
                <w:rFonts w:eastAsia="等线"/>
                <w:szCs w:val="20"/>
              </w:rPr>
              <w:t xml:space="preserve">Note: For providing HARQ-ACK information corresponding to </w:t>
            </w:r>
            <w:proofErr w:type="spellStart"/>
            <w:r w:rsidRPr="00CA1653">
              <w:rPr>
                <w:rFonts w:eastAsia="等线"/>
                <w:szCs w:val="20"/>
              </w:rPr>
              <w:t>SCell</w:t>
            </w:r>
            <w:proofErr w:type="spellEnd"/>
            <w:r w:rsidRPr="00CA1653">
              <w:rPr>
                <w:rFonts w:eastAsia="等线"/>
                <w:szCs w:val="20"/>
              </w:rPr>
              <w:t xml:space="preserve"> dormancy indication, the UE assumes that the UE receives a PDSCH on the serving cell associated with fields in DCI format 1_3 used for </w:t>
            </w:r>
            <w:proofErr w:type="spellStart"/>
            <w:r w:rsidRPr="00CA1653">
              <w:rPr>
                <w:rFonts w:eastAsia="等线"/>
                <w:szCs w:val="20"/>
              </w:rPr>
              <w:t>SCell</w:t>
            </w:r>
            <w:proofErr w:type="spellEnd"/>
            <w:r w:rsidRPr="00CA1653">
              <w:rPr>
                <w:rFonts w:eastAsia="等线"/>
                <w:szCs w:val="20"/>
              </w:rPr>
              <w:t xml:space="preserve"> dormancy indicatio</w:t>
            </w:r>
            <w:r w:rsidRPr="00CA1653">
              <w:rPr>
                <w:szCs w:val="20"/>
              </w:rPr>
              <w:t xml:space="preserve">n as Rel-18. </w:t>
            </w:r>
            <w:r w:rsidRPr="00CA1653">
              <w:rPr>
                <w:rFonts w:eastAsia="等线"/>
                <w:szCs w:val="20"/>
              </w:rPr>
              <w:t xml:space="preserve">        </w:t>
            </w:r>
          </w:p>
          <w:p w14:paraId="2CB1EC26" w14:textId="77777777" w:rsidR="007D0E46" w:rsidRPr="00CA1653" w:rsidRDefault="007D0E46" w:rsidP="007D0E46">
            <w:pPr>
              <w:jc w:val="both"/>
              <w:rPr>
                <w:rFonts w:eastAsia="等线"/>
                <w:szCs w:val="20"/>
                <w:highlight w:val="green"/>
                <w:lang w:eastAsia="zh-CN"/>
              </w:rPr>
            </w:pPr>
            <w:r w:rsidRPr="00CA1653">
              <w:rPr>
                <w:rFonts w:eastAsia="等线"/>
                <w:szCs w:val="20"/>
                <w:highlight w:val="green"/>
                <w:lang w:eastAsia="zh-CN"/>
              </w:rPr>
              <w:t>Agreement@ RAN1 120</w:t>
            </w:r>
          </w:p>
          <w:p w14:paraId="40BD464C" w14:textId="77777777" w:rsidR="007D0E46" w:rsidRPr="00CA1653" w:rsidRDefault="007D0E46" w:rsidP="007D0E46">
            <w:pPr>
              <w:numPr>
                <w:ilvl w:val="0"/>
                <w:numId w:val="46"/>
              </w:numPr>
              <w:snapToGrid w:val="0"/>
              <w:jc w:val="both"/>
              <w:rPr>
                <w:szCs w:val="20"/>
              </w:rPr>
            </w:pPr>
            <w:r w:rsidRPr="00CA1653">
              <w:rPr>
                <w:szCs w:val="20"/>
              </w:rPr>
              <w:t>For the second sub-codebook, the number of HARQ-ACK information bits for each DCI format 1_3 is equal to M.</w:t>
            </w:r>
          </w:p>
          <w:p w14:paraId="153EA74B" w14:textId="065CE2D6" w:rsidR="007D0E46" w:rsidRPr="007D0E46" w:rsidRDefault="007D0E46" w:rsidP="007D0E46">
            <w:pPr>
              <w:pStyle w:val="af9"/>
              <w:widowControl/>
              <w:numPr>
                <w:ilvl w:val="0"/>
                <w:numId w:val="44"/>
              </w:numPr>
              <w:ind w:left="720" w:firstLineChars="0"/>
              <w:contextualSpacing/>
              <w:rPr>
                <w:rFonts w:ascii="Times New Roman" w:hAnsi="Times New Roman"/>
                <w:color w:val="000000"/>
                <w:sz w:val="20"/>
                <w:szCs w:val="20"/>
              </w:rPr>
            </w:pPr>
            <w:r w:rsidRPr="00CA1653">
              <w:rPr>
                <w:rFonts w:ascii="Times New Roman" w:hAnsi="Times New Roman"/>
                <w:color w:val="000000"/>
                <w:sz w:val="20"/>
                <w:szCs w:val="20"/>
              </w:rPr>
              <w:t xml:space="preserve">M is the maximum number of HARQ-ACK information bits which can be generated for a DCI format 1_3 </w:t>
            </w:r>
            <w:r w:rsidRPr="0060304B">
              <w:rPr>
                <w:rFonts w:ascii="Times New Roman" w:hAnsi="Times New Roman"/>
                <w:color w:val="000000"/>
                <w:sz w:val="20"/>
                <w:szCs w:val="20"/>
              </w:rPr>
              <w:t>across all the configured cell set(s)</w:t>
            </w:r>
            <w:r w:rsidRPr="00CA1653">
              <w:rPr>
                <w:rFonts w:ascii="Times New Roman" w:hAnsi="Times New Roman"/>
                <w:color w:val="000000"/>
                <w:sz w:val="20"/>
                <w:szCs w:val="20"/>
              </w:rPr>
              <w:t xml:space="preserve"> in the PUCCH group for the UE. M is implicitly derived based on RRC configuration. </w:t>
            </w:r>
          </w:p>
        </w:tc>
      </w:tr>
    </w:tbl>
    <w:p w14:paraId="47F434F0" w14:textId="77777777" w:rsidR="007D0E46" w:rsidRPr="00E81DA0" w:rsidRDefault="007D0E46" w:rsidP="00E81DA0">
      <w:pPr>
        <w:rPr>
          <w:rFonts w:eastAsia="宋体"/>
        </w:rPr>
      </w:pPr>
    </w:p>
    <w:bookmarkEnd w:id="12"/>
    <w:p w14:paraId="55348A0A" w14:textId="13F11BD6" w:rsidR="00C044F1" w:rsidRPr="004B2DC2" w:rsidRDefault="007D0E46" w:rsidP="00F90046">
      <w:pPr>
        <w:pStyle w:val="4"/>
        <w:keepLines/>
        <w:numPr>
          <w:ilvl w:val="2"/>
          <w:numId w:val="5"/>
        </w:numPr>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r w:rsidRPr="007D0E46">
        <w:rPr>
          <w:rFonts w:ascii="Arial" w:eastAsia="Times New Roman" w:hAnsi="Arial"/>
          <w:b w:val="0"/>
          <w:bCs w:val="0"/>
          <w:sz w:val="24"/>
          <w:szCs w:val="20"/>
          <w:lang w:val="en-GB" w:eastAsia="ja-JP"/>
        </w:rPr>
        <w:t>The number of HARQ-ACK information bits for each DCI format 1_3</w:t>
      </w:r>
    </w:p>
    <w:p w14:paraId="0E8DB38B" w14:textId="77777777" w:rsidR="00B86A87" w:rsidRDefault="00B165D2" w:rsidP="0060304B">
      <w:pPr>
        <w:snapToGrid w:val="0"/>
        <w:spacing w:before="120" w:after="120"/>
        <w:jc w:val="both"/>
        <w:rPr>
          <w:color w:val="000000"/>
          <w:szCs w:val="20"/>
        </w:rPr>
      </w:pPr>
      <w:bookmarkStart w:id="13" w:name="_Ref178607817"/>
      <w:r w:rsidRPr="00B165D2">
        <w:rPr>
          <w:szCs w:val="20"/>
        </w:rPr>
        <w:t>It was agreed that for the second sub-codebook, the number of HARQ-ACK information bits for each DCI format 1_3 is equal to M.</w:t>
      </w:r>
      <w:r w:rsidRPr="007D0E46">
        <w:rPr>
          <w:color w:val="000000"/>
          <w:szCs w:val="20"/>
        </w:rPr>
        <w:t xml:space="preserve"> M is the maximum number of HARQ-ACK information bits which can be generated for a DCI </w:t>
      </w:r>
      <w:r w:rsidRPr="007D0E46">
        <w:rPr>
          <w:color w:val="000000"/>
          <w:szCs w:val="20"/>
        </w:rPr>
        <w:lastRenderedPageBreak/>
        <w:t xml:space="preserve">format 1_3 across all the configured cell set(s) in the PUCCH group for the UE. M is implicitly derived based on RRC configuration. </w:t>
      </w:r>
    </w:p>
    <w:p w14:paraId="062EDA44" w14:textId="60552BA4" w:rsidR="002D2DFA" w:rsidRPr="00047BE1" w:rsidRDefault="00B165D2" w:rsidP="0060304B">
      <w:pPr>
        <w:snapToGrid w:val="0"/>
        <w:spacing w:before="120" w:after="120"/>
        <w:jc w:val="both"/>
        <w:rPr>
          <w:szCs w:val="20"/>
        </w:rPr>
      </w:pPr>
      <w:r w:rsidRPr="007D0E46">
        <w:rPr>
          <w:color w:val="000000"/>
          <w:szCs w:val="20"/>
        </w:rPr>
        <w:t xml:space="preserve">However, </w:t>
      </w:r>
      <w:r w:rsidR="00B86A87">
        <w:rPr>
          <w:color w:val="000000"/>
          <w:szCs w:val="20"/>
        </w:rPr>
        <w:t>how to derive the M</w:t>
      </w:r>
      <w:r w:rsidRPr="007D0E46">
        <w:rPr>
          <w:color w:val="000000"/>
          <w:szCs w:val="20"/>
        </w:rPr>
        <w:t xml:space="preserve"> need further clarification</w:t>
      </w:r>
      <w:r w:rsidR="00B86A87">
        <w:rPr>
          <w:color w:val="000000"/>
          <w:szCs w:val="20"/>
        </w:rPr>
        <w:t>, as there are different interpretations</w:t>
      </w:r>
      <w:r w:rsidRPr="007D0E46">
        <w:rPr>
          <w:color w:val="000000"/>
          <w:szCs w:val="20"/>
        </w:rPr>
        <w:t>.</w:t>
      </w:r>
      <w:r>
        <w:rPr>
          <w:color w:val="000000"/>
          <w:szCs w:val="20"/>
        </w:rPr>
        <w:t xml:space="preserve"> </w:t>
      </w:r>
      <w:bookmarkEnd w:id="13"/>
      <w:r w:rsidR="000B0AC5" w:rsidRPr="0060304B">
        <w:rPr>
          <w:color w:val="000000"/>
          <w:szCs w:val="20"/>
        </w:rPr>
        <w:t xml:space="preserve">For example, </w:t>
      </w:r>
      <w:r w:rsidR="00A45887">
        <w:rPr>
          <w:szCs w:val="20"/>
        </w:rPr>
        <w:t>the n</w:t>
      </w:r>
      <w:r w:rsidR="00A45887" w:rsidRPr="00F43886">
        <w:rPr>
          <w:szCs w:val="20"/>
        </w:rPr>
        <w:t>umber of schedulable cells in a cell set</w:t>
      </w:r>
      <w:r w:rsidR="00A45887">
        <w:rPr>
          <w:szCs w:val="20"/>
        </w:rPr>
        <w:t xml:space="preserve"> is </w:t>
      </w:r>
      <m:oMath>
        <m:r>
          <w:rPr>
            <w:rFonts w:ascii="Cambria Math" w:hAnsi="Cambria Math"/>
            <w:szCs w:val="20"/>
          </w:rPr>
          <m:t>Y</m:t>
        </m:r>
      </m:oMath>
      <w:r w:rsidR="00A45887">
        <w:rPr>
          <w:szCs w:val="20"/>
        </w:rPr>
        <w:t xml:space="preserve"> configured by</w:t>
      </w:r>
      <w:r w:rsidR="00A45887" w:rsidRPr="00E11F32">
        <w:rPr>
          <w:rFonts w:eastAsia="MS Mincho"/>
          <w:i/>
          <w:szCs w:val="20"/>
        </w:rPr>
        <w:t xml:space="preserve"> </w:t>
      </w:r>
      <w:r w:rsidR="00A45887" w:rsidRPr="0060304B">
        <w:rPr>
          <w:rFonts w:eastAsia="MS Mincho"/>
          <w:i/>
          <w:szCs w:val="20"/>
        </w:rPr>
        <w:t>scheduledCellListDCI-</w:t>
      </w:r>
      <w:r w:rsidR="00A45887" w:rsidRPr="00047BE1">
        <w:rPr>
          <w:rFonts w:eastAsia="MS Mincho"/>
          <w:i/>
          <w:szCs w:val="20"/>
        </w:rPr>
        <w:t>1</w:t>
      </w:r>
      <w:r w:rsidR="00A45887" w:rsidRPr="0060304B">
        <w:rPr>
          <w:rFonts w:eastAsia="MS Mincho"/>
          <w:i/>
          <w:szCs w:val="20"/>
        </w:rPr>
        <w:t>-3</w:t>
      </w:r>
      <w:r w:rsidR="00A45887" w:rsidRPr="00047BE1">
        <w:rPr>
          <w:rFonts w:eastAsia="MS Mincho"/>
          <w:szCs w:val="20"/>
        </w:rPr>
        <w:t>,</w:t>
      </w:r>
      <w:r w:rsidR="00A45887" w:rsidRPr="0071787A">
        <w:rPr>
          <w:rFonts w:eastAsia="MS Mincho"/>
          <w:szCs w:val="20"/>
        </w:rPr>
        <w:t xml:space="preserve"> </w:t>
      </w:r>
      <w:r w:rsidR="00A45887" w:rsidRPr="0060304B">
        <w:rPr>
          <w:i/>
          <w:szCs w:val="20"/>
        </w:rPr>
        <w:t xml:space="preserve"> </w:t>
      </w:r>
      <m:oMath>
        <m:r>
          <w:rPr>
            <w:rFonts w:ascii="Cambria Math" w:hAnsi="Cambria Math"/>
            <w:szCs w:val="20"/>
          </w:rPr>
          <m:t>Xi</m:t>
        </m:r>
      </m:oMath>
      <w:r w:rsidR="00A45887" w:rsidRPr="0071787A">
        <w:rPr>
          <w:szCs w:val="20"/>
        </w:rPr>
        <w:t xml:space="preserve"> is the maximum </w:t>
      </w:r>
      <w:r w:rsidR="00A45887" w:rsidRPr="00F43886">
        <w:rPr>
          <w:szCs w:val="20"/>
        </w:rPr>
        <w:t xml:space="preserve">number of HARQ-ACK bits for each scheduled cell </w:t>
      </w:r>
      <m:oMath>
        <m:r>
          <w:rPr>
            <w:rFonts w:ascii="Cambria Math" w:hAnsi="Cambria Math"/>
            <w:szCs w:val="20"/>
          </w:rPr>
          <m:t>i</m:t>
        </m:r>
      </m:oMath>
      <w:r w:rsidR="00A45887" w:rsidRPr="00795E85">
        <w:rPr>
          <w:szCs w:val="20"/>
        </w:rPr>
        <w:t xml:space="preserve"> according to tdra-FieldIndexListDCI-1-3. </w:t>
      </w:r>
      <w:r w:rsidR="00A45887" w:rsidRPr="00795E85">
        <w:rPr>
          <w:rFonts w:eastAsia="MS Mincho"/>
          <w:szCs w:val="20"/>
        </w:rPr>
        <w:t xml:space="preserve"> </w:t>
      </w:r>
      <m:oMath>
        <m:r>
          <w:rPr>
            <w:rFonts w:ascii="Cambria Math" w:hAnsi="Cambria Math"/>
            <w:szCs w:val="20"/>
          </w:rPr>
          <m:t>Zj</m:t>
        </m:r>
      </m:oMath>
      <w:r w:rsidR="00A45887" w:rsidRPr="00F43886">
        <w:rPr>
          <w:rFonts w:eastAsia="等线"/>
          <w:i/>
          <w:szCs w:val="20"/>
        </w:rPr>
        <w:t xml:space="preserve"> </w:t>
      </w:r>
      <w:r w:rsidR="00A45887">
        <w:rPr>
          <w:rFonts w:eastAsia="等线"/>
          <w:i/>
          <w:szCs w:val="20"/>
        </w:rPr>
        <w:t xml:space="preserve"> </w:t>
      </w:r>
      <w:r w:rsidR="00A45887">
        <w:rPr>
          <w:szCs w:val="20"/>
        </w:rPr>
        <w:t>is the n</w:t>
      </w:r>
      <w:r w:rsidR="00A45887" w:rsidRPr="00F43886">
        <w:rPr>
          <w:szCs w:val="20"/>
        </w:rPr>
        <w:t xml:space="preserve">umber of cells for a schedulable cell combination </w:t>
      </w:r>
      <m:oMath>
        <m:r>
          <w:rPr>
            <w:rFonts w:ascii="Cambria Math" w:hAnsi="Cambria Math"/>
            <w:szCs w:val="20"/>
          </w:rPr>
          <m:t>j,</m:t>
        </m:r>
      </m:oMath>
      <w:r w:rsidR="00A45887" w:rsidRPr="00F43886">
        <w:rPr>
          <w:szCs w:val="20"/>
        </w:rPr>
        <w:t xml:space="preserve"> </w:t>
      </w:r>
      <m:oMath>
        <m:r>
          <w:rPr>
            <w:rFonts w:ascii="Cambria Math" w:hAnsi="Cambria Math"/>
            <w:szCs w:val="20"/>
          </w:rPr>
          <m:t>P</m:t>
        </m:r>
      </m:oMath>
      <w:r w:rsidR="00A45887" w:rsidRPr="00F43886">
        <w:rPr>
          <w:szCs w:val="20"/>
        </w:rPr>
        <w:t xml:space="preserve"> is the total number of cell combinations</w:t>
      </w:r>
      <w:r w:rsidR="00A45887">
        <w:rPr>
          <w:szCs w:val="20"/>
        </w:rPr>
        <w:t>, both are</w:t>
      </w:r>
      <w:r w:rsidR="00A45887" w:rsidRPr="00F43886">
        <w:rPr>
          <w:szCs w:val="20"/>
        </w:rPr>
        <w:t xml:space="preserve"> configured by </w:t>
      </w:r>
      <w:r w:rsidR="00A45887" w:rsidRPr="00F43886">
        <w:rPr>
          <w:rFonts w:eastAsia="等线"/>
          <w:i/>
          <w:szCs w:val="20"/>
        </w:rPr>
        <w:t>scheduledCellComboListDCI-1-</w:t>
      </w:r>
      <w:proofErr w:type="gramStart"/>
      <w:r w:rsidR="00A45887" w:rsidRPr="00F43886">
        <w:rPr>
          <w:rFonts w:eastAsia="等线"/>
          <w:i/>
          <w:szCs w:val="20"/>
        </w:rPr>
        <w:t>3</w:t>
      </w:r>
      <w:r w:rsidR="00A45887">
        <w:rPr>
          <w:rFonts w:eastAsia="等线"/>
          <w:i/>
          <w:szCs w:val="20"/>
        </w:rPr>
        <w:t>.</w:t>
      </w:r>
      <w:proofErr w:type="gramEnd"/>
      <w:r w:rsidR="00A45887" w:rsidRPr="00E11F32">
        <w:rPr>
          <w:szCs w:val="20"/>
        </w:rPr>
        <w:t xml:space="preserve"> </w:t>
      </w:r>
      <w:r w:rsidR="00A45887" w:rsidRPr="00795E85">
        <w:rPr>
          <w:szCs w:val="20"/>
        </w:rPr>
        <w:t>The</w:t>
      </w:r>
      <w:r w:rsidR="00B86A87" w:rsidRPr="00795E85">
        <w:rPr>
          <w:szCs w:val="20"/>
        </w:rPr>
        <w:t>re can be the</w:t>
      </w:r>
      <w:r w:rsidR="00A45887" w:rsidRPr="00B42E2D">
        <w:rPr>
          <w:szCs w:val="20"/>
        </w:rPr>
        <w:t xml:space="preserve"> following </w:t>
      </w:r>
      <w:r w:rsidR="00B86A87" w:rsidRPr="0060304B">
        <w:rPr>
          <w:szCs w:val="20"/>
        </w:rPr>
        <w:t>different interpretations to derive the M</w:t>
      </w:r>
      <w:r w:rsidR="002D2DFA" w:rsidRPr="00E11F32">
        <w:rPr>
          <w:szCs w:val="20"/>
        </w:rPr>
        <w:t>:</w:t>
      </w:r>
    </w:p>
    <w:p w14:paraId="0B08C2D0" w14:textId="65A4C2AF" w:rsidR="00F10D4A" w:rsidRPr="00F43886" w:rsidRDefault="00B86A87" w:rsidP="00F43886">
      <w:pPr>
        <w:pStyle w:val="af9"/>
        <w:numPr>
          <w:ilvl w:val="0"/>
          <w:numId w:val="66"/>
        </w:numPr>
        <w:ind w:firstLineChars="0"/>
        <w:rPr>
          <w:rFonts w:ascii="Times New Roman" w:hAnsi="Times New Roman"/>
          <w:sz w:val="20"/>
          <w:szCs w:val="20"/>
        </w:rPr>
      </w:pPr>
      <w:r>
        <w:rPr>
          <w:rFonts w:ascii="Times New Roman" w:hAnsi="Times New Roman"/>
          <w:sz w:val="20"/>
          <w:szCs w:val="20"/>
        </w:rPr>
        <w:t>Interpretation</w:t>
      </w:r>
      <w:r w:rsidRPr="00F43886">
        <w:rPr>
          <w:rFonts w:ascii="Times New Roman" w:hAnsi="Times New Roman"/>
          <w:sz w:val="20"/>
          <w:szCs w:val="20"/>
        </w:rPr>
        <w:t xml:space="preserve"> </w:t>
      </w:r>
      <w:r w:rsidR="002D2DFA" w:rsidRPr="00F43886">
        <w:rPr>
          <w:rFonts w:ascii="Times New Roman" w:hAnsi="Times New Roman"/>
          <w:sz w:val="20"/>
          <w:szCs w:val="20"/>
        </w:rPr>
        <w:t>1</w:t>
      </w:r>
      <w:r w:rsidR="00F10D4A" w:rsidRPr="00F43886">
        <w:rPr>
          <w:rFonts w:ascii="Times New Roman" w:hAnsi="Times New Roman"/>
          <w:sz w:val="20"/>
          <w:szCs w:val="20"/>
        </w:rPr>
        <w:t>a</w:t>
      </w:r>
      <w:r w:rsidR="002D2DFA" w:rsidRPr="00F43886">
        <w:rPr>
          <w:rFonts w:ascii="Times New Roman" w:hAnsi="Times New Roman"/>
          <w:sz w:val="20"/>
          <w:szCs w:val="20"/>
        </w:rPr>
        <w:t xml:space="preserve">: </w:t>
      </w:r>
      <m:oMath>
        <m:r>
          <m:rPr>
            <m:sty m:val="p"/>
          </m:rPr>
          <w:rPr>
            <w:rFonts w:ascii="Cambria Math" w:hAnsi="Cambria Math"/>
            <w:sz w:val="20"/>
            <w:szCs w:val="20"/>
          </w:rPr>
          <m:t>max⁡(</m:t>
        </m:r>
        <m:r>
          <w:rPr>
            <w:rFonts w:ascii="Cambria Math" w:hAnsi="Cambria Math"/>
            <w:sz w:val="20"/>
            <w:szCs w:val="20"/>
          </w:rPr>
          <m:t>Xi</m:t>
        </m:r>
        <m:r>
          <m:rPr>
            <m:sty m:val="p"/>
          </m:rPr>
          <w:rPr>
            <w:rFonts w:ascii="Cambria Math" w:hAnsi="Cambria Math"/>
            <w:sz w:val="20"/>
            <w:szCs w:val="20"/>
          </w:rPr>
          <m:t>*</m:t>
        </m:r>
        <m:r>
          <w:rPr>
            <w:rFonts w:ascii="Cambria Math" w:hAnsi="Cambria Math"/>
            <w:sz w:val="20"/>
            <w:szCs w:val="20"/>
          </w:rPr>
          <m:t>Y</m:t>
        </m:r>
        <m:r>
          <m:rPr>
            <m:sty m:val="p"/>
          </m:rPr>
          <w:rPr>
            <w:rFonts w:ascii="Cambria Math" w:hAnsi="Cambria Math"/>
            <w:sz w:val="20"/>
            <w:szCs w:val="20"/>
          </w:rPr>
          <m:t>)</m:t>
        </m:r>
      </m:oMath>
      <w:r w:rsidR="000F4637" w:rsidRPr="00F43886">
        <w:rPr>
          <w:rFonts w:ascii="Times New Roman" w:hAnsi="Times New Roman"/>
          <w:sz w:val="20"/>
          <w:szCs w:val="20"/>
        </w:rPr>
        <w:t xml:space="preserve"> across all the schedulable cell</w:t>
      </w:r>
      <w:r w:rsidR="002D2DFA" w:rsidRPr="00F43886">
        <w:rPr>
          <w:rFonts w:ascii="Times New Roman" w:hAnsi="Times New Roman"/>
          <w:sz w:val="20"/>
          <w:szCs w:val="20"/>
        </w:rPr>
        <w:t>,</w:t>
      </w:r>
      <w:r w:rsidR="00647962" w:rsidRPr="00F43886">
        <w:rPr>
          <w:rFonts w:ascii="Times New Roman" w:hAnsi="Times New Roman"/>
          <w:sz w:val="20"/>
          <w:szCs w:val="20"/>
        </w:rPr>
        <w:t xml:space="preserve"> </w:t>
      </w:r>
      <w:r w:rsidR="00606001" w:rsidRPr="00F43886">
        <w:rPr>
          <w:rFonts w:ascii="Times New Roman" w:hAnsi="Times New Roman"/>
          <w:sz w:val="20"/>
          <w:szCs w:val="20"/>
        </w:rPr>
        <w:t>where:</w:t>
      </w:r>
    </w:p>
    <w:p w14:paraId="5C18C778" w14:textId="25DE22A3" w:rsidR="00F10D4A" w:rsidRPr="00F43886" w:rsidRDefault="002D2DFA" w:rsidP="00F43886">
      <w:pPr>
        <w:pStyle w:val="af9"/>
        <w:numPr>
          <w:ilvl w:val="1"/>
          <w:numId w:val="50"/>
        </w:numPr>
        <w:ind w:firstLineChars="0"/>
        <w:rPr>
          <w:rFonts w:ascii="Times New Roman" w:hAnsi="Times New Roman"/>
          <w:sz w:val="20"/>
          <w:szCs w:val="20"/>
        </w:rPr>
      </w:pPr>
      <m:oMath>
        <m:r>
          <w:rPr>
            <w:rFonts w:ascii="Cambria Math" w:hAnsi="Cambria Math"/>
            <w:sz w:val="20"/>
            <w:szCs w:val="20"/>
          </w:rPr>
          <m:t>Xi</m:t>
        </m:r>
      </m:oMath>
      <w:r w:rsidR="00F43886" w:rsidRPr="00F43886">
        <w:rPr>
          <w:rFonts w:ascii="Times New Roman" w:hAnsi="Times New Roman"/>
          <w:sz w:val="20"/>
          <w:szCs w:val="20"/>
        </w:rPr>
        <w:t>:</w:t>
      </w:r>
      <w:r w:rsidR="00FE5596" w:rsidRPr="00F43886">
        <w:rPr>
          <w:rFonts w:ascii="Times New Roman" w:hAnsi="Times New Roman"/>
          <w:sz w:val="20"/>
          <w:szCs w:val="20"/>
        </w:rPr>
        <w:t xml:space="preserve"> </w:t>
      </w:r>
      <w:r w:rsidR="00F43886" w:rsidRPr="00F43886">
        <w:rPr>
          <w:rFonts w:ascii="Times New Roman" w:hAnsi="Times New Roman"/>
          <w:sz w:val="20"/>
          <w:szCs w:val="20"/>
        </w:rPr>
        <w:t xml:space="preserve">Maximum </w:t>
      </w:r>
      <w:r w:rsidR="00FE5596" w:rsidRPr="00F43886">
        <w:rPr>
          <w:rFonts w:ascii="Times New Roman" w:hAnsi="Times New Roman"/>
          <w:sz w:val="20"/>
          <w:szCs w:val="20"/>
        </w:rPr>
        <w:t>number of HARQ-ACK bits for each scheduled cell</w:t>
      </w:r>
      <w:r w:rsidR="00F43886" w:rsidRPr="00F43886">
        <w:rPr>
          <w:rFonts w:ascii="Times New Roman" w:hAnsi="Times New Roman"/>
          <w:sz w:val="20"/>
          <w:szCs w:val="20"/>
        </w:rPr>
        <w:t xml:space="preserve"> </w:t>
      </w:r>
      <m:oMath>
        <m:r>
          <w:rPr>
            <w:rFonts w:ascii="Cambria Math" w:hAnsi="Cambria Math"/>
            <w:sz w:val="20"/>
            <w:szCs w:val="20"/>
          </w:rPr>
          <m:t>i</m:t>
        </m:r>
      </m:oMath>
      <w:r w:rsidR="00F43886" w:rsidRPr="00F43886">
        <w:rPr>
          <w:rFonts w:ascii="Times New Roman" w:hAnsi="Times New Roman"/>
          <w:sz w:val="20"/>
          <w:szCs w:val="20"/>
        </w:rPr>
        <w:t>.</w:t>
      </w:r>
    </w:p>
    <w:p w14:paraId="1C0BF6F9" w14:textId="163458FF" w:rsidR="00F10D4A" w:rsidRPr="00F43886" w:rsidRDefault="002B734A" w:rsidP="00F43886">
      <w:pPr>
        <w:pStyle w:val="af9"/>
        <w:numPr>
          <w:ilvl w:val="1"/>
          <w:numId w:val="50"/>
        </w:numPr>
        <w:ind w:firstLineChars="0"/>
        <w:rPr>
          <w:rFonts w:ascii="Times New Roman" w:hAnsi="Times New Roman"/>
          <w:sz w:val="20"/>
          <w:szCs w:val="20"/>
        </w:rPr>
      </w:pPr>
      <m:oMath>
        <m:r>
          <w:rPr>
            <w:rFonts w:ascii="Cambria Math" w:hAnsi="Cambria Math"/>
            <w:sz w:val="20"/>
            <w:szCs w:val="20"/>
          </w:rPr>
          <m:t>Y</m:t>
        </m:r>
      </m:oMath>
      <w:r w:rsidR="00F43886" w:rsidRPr="00F43886">
        <w:rPr>
          <w:rFonts w:ascii="Times New Roman" w:hAnsi="Times New Roman"/>
          <w:sz w:val="20"/>
          <w:szCs w:val="20"/>
        </w:rPr>
        <w:t>:</w:t>
      </w:r>
      <w:r w:rsidR="002D2DFA" w:rsidRPr="00F43886">
        <w:rPr>
          <w:rFonts w:ascii="Times New Roman" w:hAnsi="Times New Roman"/>
          <w:sz w:val="20"/>
          <w:szCs w:val="20"/>
        </w:rPr>
        <w:t xml:space="preserve"> </w:t>
      </w:r>
      <w:r w:rsidR="00F43886" w:rsidRPr="00F43886">
        <w:rPr>
          <w:rFonts w:ascii="Times New Roman" w:hAnsi="Times New Roman"/>
          <w:sz w:val="20"/>
          <w:szCs w:val="20"/>
        </w:rPr>
        <w:t>N</w:t>
      </w:r>
      <w:r w:rsidR="002D2DFA" w:rsidRPr="00F43886">
        <w:rPr>
          <w:rFonts w:ascii="Times New Roman" w:hAnsi="Times New Roman"/>
          <w:sz w:val="20"/>
          <w:szCs w:val="20"/>
        </w:rPr>
        <w:t xml:space="preserve">umber of </w:t>
      </w:r>
      <w:r w:rsidR="00F97689" w:rsidRPr="00F43886">
        <w:rPr>
          <w:rFonts w:ascii="Times New Roman" w:hAnsi="Times New Roman"/>
          <w:sz w:val="20"/>
          <w:szCs w:val="20"/>
        </w:rPr>
        <w:t xml:space="preserve">schedulable </w:t>
      </w:r>
      <w:r w:rsidR="002D2DFA" w:rsidRPr="00F43886">
        <w:rPr>
          <w:rFonts w:ascii="Times New Roman" w:hAnsi="Times New Roman"/>
          <w:sz w:val="20"/>
          <w:szCs w:val="20"/>
        </w:rPr>
        <w:t>cells in a cell set</w:t>
      </w:r>
      <w:r w:rsidR="00F43886" w:rsidRPr="00F43886">
        <w:rPr>
          <w:rFonts w:ascii="Times New Roman" w:hAnsi="Times New Roman"/>
          <w:sz w:val="20"/>
          <w:szCs w:val="20"/>
        </w:rPr>
        <w:t xml:space="preserve">. </w:t>
      </w:r>
    </w:p>
    <w:p w14:paraId="117C034B" w14:textId="6CAB0770" w:rsidR="002D2DFA" w:rsidRPr="00F43886" w:rsidRDefault="00F43886" w:rsidP="00F43886">
      <w:pPr>
        <w:pStyle w:val="af9"/>
        <w:numPr>
          <w:ilvl w:val="1"/>
          <w:numId w:val="50"/>
        </w:numPr>
        <w:ind w:firstLineChars="0"/>
        <w:rPr>
          <w:rFonts w:ascii="Times New Roman" w:hAnsi="Times New Roman"/>
          <w:sz w:val="20"/>
          <w:szCs w:val="20"/>
        </w:rPr>
      </w:pPr>
      <m:oMath>
        <m:r>
          <w:rPr>
            <w:rFonts w:ascii="Cambria Math" w:hAnsi="Cambria Math"/>
            <w:sz w:val="20"/>
            <w:szCs w:val="20"/>
          </w:rPr>
          <m:t>i</m:t>
        </m:r>
      </m:oMath>
      <w:r w:rsidR="00FE5596" w:rsidRPr="00F43886">
        <w:rPr>
          <w:rFonts w:ascii="Times New Roman" w:hAnsi="Times New Roman"/>
          <w:sz w:val="20"/>
          <w:szCs w:val="20"/>
        </w:rPr>
        <w:t>=0,1……</w:t>
      </w:r>
      <w:r w:rsidRPr="00F43886">
        <w:rPr>
          <w:rFonts w:ascii="Times New Roman" w:hAnsi="Times New Roman"/>
          <w:i/>
          <w:iCs/>
          <w:sz w:val="20"/>
          <w:szCs w:val="20"/>
        </w:rPr>
        <w:t xml:space="preserve"> </w:t>
      </w:r>
      <m:oMath>
        <m:r>
          <w:rPr>
            <w:rFonts w:ascii="Cambria Math" w:hAnsi="Cambria Math"/>
            <w:sz w:val="20"/>
            <w:szCs w:val="20"/>
          </w:rPr>
          <m:t>Y-1</m:t>
        </m:r>
      </m:oMath>
      <w:r w:rsidR="00FE5596" w:rsidRPr="00F43886">
        <w:rPr>
          <w:rFonts w:ascii="Times New Roman" w:hAnsi="Times New Roman"/>
          <w:sz w:val="20"/>
          <w:szCs w:val="20"/>
        </w:rPr>
        <w:t>.</w:t>
      </w:r>
    </w:p>
    <w:p w14:paraId="2C3757A2" w14:textId="7CCDA83C" w:rsidR="00606001" w:rsidRPr="00F43886" w:rsidRDefault="002778B2" w:rsidP="00F43886">
      <w:pPr>
        <w:pStyle w:val="af9"/>
        <w:numPr>
          <w:ilvl w:val="0"/>
          <w:numId w:val="64"/>
        </w:numPr>
        <w:ind w:firstLineChars="0"/>
        <w:rPr>
          <w:rFonts w:ascii="Times New Roman" w:hAnsi="Times New Roman"/>
          <w:sz w:val="20"/>
          <w:szCs w:val="20"/>
        </w:rPr>
      </w:pPr>
      <w:r>
        <w:rPr>
          <w:rFonts w:ascii="Times New Roman" w:hAnsi="Times New Roman"/>
          <w:sz w:val="20"/>
          <w:szCs w:val="20"/>
        </w:rPr>
        <w:t>Interpretation</w:t>
      </w:r>
      <w:r w:rsidRPr="00F43886">
        <w:rPr>
          <w:rFonts w:ascii="Times New Roman" w:hAnsi="Times New Roman"/>
          <w:sz w:val="20"/>
          <w:szCs w:val="20"/>
        </w:rPr>
        <w:t xml:space="preserve"> </w:t>
      </w:r>
      <w:r w:rsidR="00F10D4A" w:rsidRPr="00F43886">
        <w:rPr>
          <w:rFonts w:ascii="Times New Roman" w:hAnsi="Times New Roman"/>
          <w:sz w:val="20"/>
          <w:szCs w:val="20"/>
        </w:rPr>
        <w:t>1b</w:t>
      </w:r>
      <w:r w:rsidR="000F4637" w:rsidRPr="00F43886">
        <w:rPr>
          <w:rFonts w:ascii="Times New Roman" w:hAnsi="Times New Roman"/>
          <w:sz w:val="20"/>
          <w:szCs w:val="20"/>
        </w:rPr>
        <w:t xml:space="preserve">: </w:t>
      </w:r>
      <m:oMath>
        <m:nary>
          <m:naryPr>
            <m:chr m:val="∑"/>
            <m:limLoc m:val="subSup"/>
            <m:ctrlPr>
              <w:rPr>
                <w:rFonts w:ascii="Cambria Math" w:hAnsi="Cambria Math"/>
                <w:i/>
                <w:sz w:val="20"/>
                <w:szCs w:val="20"/>
              </w:rPr>
            </m:ctrlPr>
          </m:naryPr>
          <m:sub>
            <m:r>
              <w:rPr>
                <w:rFonts w:ascii="Cambria Math" w:hAnsi="Cambria Math"/>
                <w:sz w:val="20"/>
                <w:szCs w:val="20"/>
              </w:rPr>
              <m:t>0</m:t>
            </m:r>
          </m:sub>
          <m:sup>
            <m:r>
              <w:rPr>
                <w:rFonts w:ascii="Cambria Math" w:hAnsi="Cambria Math"/>
                <w:sz w:val="20"/>
                <w:szCs w:val="20"/>
              </w:rPr>
              <m:t xml:space="preserve"> Y-1</m:t>
            </m:r>
          </m:sup>
          <m:e>
            <m:r>
              <w:rPr>
                <w:rFonts w:ascii="Cambria Math" w:hAnsi="Cambria Math"/>
                <w:sz w:val="20"/>
                <w:szCs w:val="20"/>
              </w:rPr>
              <m:t>Xi</m:t>
            </m:r>
          </m:e>
        </m:nary>
      </m:oMath>
      <w:r w:rsidR="000F4637" w:rsidRPr="00F43886">
        <w:rPr>
          <w:rFonts w:ascii="Times New Roman" w:hAnsi="Times New Roman"/>
          <w:sz w:val="20"/>
          <w:szCs w:val="20"/>
        </w:rPr>
        <w:t>,</w:t>
      </w:r>
      <w:r w:rsidR="00647962" w:rsidRPr="00F43886">
        <w:rPr>
          <w:rFonts w:ascii="Times New Roman" w:hAnsi="Times New Roman"/>
          <w:sz w:val="20"/>
          <w:szCs w:val="20"/>
        </w:rPr>
        <w:t xml:space="preserve"> where</w:t>
      </w:r>
      <w:r w:rsidR="00606001" w:rsidRPr="00F43886">
        <w:rPr>
          <w:rFonts w:ascii="Times New Roman" w:hAnsi="Times New Roman"/>
          <w:sz w:val="20"/>
          <w:szCs w:val="20"/>
        </w:rPr>
        <w:t>:</w:t>
      </w:r>
    </w:p>
    <w:p w14:paraId="75F58843" w14:textId="1C66399E" w:rsidR="00606001" w:rsidRPr="00F43886" w:rsidRDefault="000F4637" w:rsidP="00F43886">
      <w:pPr>
        <w:pStyle w:val="af9"/>
        <w:numPr>
          <w:ilvl w:val="1"/>
          <w:numId w:val="50"/>
        </w:numPr>
        <w:ind w:firstLineChars="0"/>
        <w:rPr>
          <w:rFonts w:ascii="Times New Roman" w:hAnsi="Times New Roman"/>
          <w:sz w:val="20"/>
          <w:szCs w:val="20"/>
        </w:rPr>
      </w:pPr>
      <m:oMath>
        <m:r>
          <w:rPr>
            <w:rFonts w:ascii="Cambria Math" w:hAnsi="Cambria Math"/>
            <w:sz w:val="20"/>
            <w:szCs w:val="20"/>
          </w:rPr>
          <m:t>Xi:</m:t>
        </m:r>
      </m:oMath>
      <w:r w:rsidR="00647962" w:rsidRPr="00F43886">
        <w:rPr>
          <w:rFonts w:ascii="Times New Roman" w:hAnsi="Times New Roman"/>
          <w:sz w:val="20"/>
          <w:szCs w:val="20"/>
        </w:rPr>
        <w:t xml:space="preserve"> </w:t>
      </w:r>
      <w:r w:rsidR="00F43886" w:rsidRPr="00F43886">
        <w:rPr>
          <w:rFonts w:ascii="Times New Roman" w:hAnsi="Times New Roman"/>
          <w:sz w:val="20"/>
          <w:szCs w:val="20"/>
        </w:rPr>
        <w:t>M</w:t>
      </w:r>
      <w:r w:rsidRPr="00F43886">
        <w:rPr>
          <w:rFonts w:ascii="Times New Roman" w:hAnsi="Times New Roman"/>
          <w:sz w:val="20"/>
          <w:szCs w:val="20"/>
        </w:rPr>
        <w:t>aximum number of HARQ-ACK bits for each scheduled cell</w:t>
      </w:r>
      <w:r w:rsidR="00F43886" w:rsidRPr="00F43886">
        <w:rPr>
          <w:rFonts w:ascii="Times New Roman" w:hAnsi="Times New Roman"/>
          <w:sz w:val="20"/>
          <w:szCs w:val="20"/>
        </w:rPr>
        <w:t xml:space="preserve"> </w:t>
      </w:r>
      <m:oMath>
        <m:r>
          <w:rPr>
            <w:rFonts w:ascii="Cambria Math" w:hAnsi="Cambria Math"/>
            <w:sz w:val="20"/>
            <w:szCs w:val="20"/>
          </w:rPr>
          <m:t>i</m:t>
        </m:r>
      </m:oMath>
      <w:r w:rsidRPr="00F43886">
        <w:rPr>
          <w:rFonts w:ascii="Times New Roman" w:hAnsi="Times New Roman"/>
          <w:sz w:val="20"/>
          <w:szCs w:val="20"/>
        </w:rPr>
        <w:t xml:space="preserve">, </w:t>
      </w:r>
    </w:p>
    <w:p w14:paraId="39880C1B" w14:textId="7146E1F6" w:rsidR="00606001" w:rsidRPr="00F43886" w:rsidRDefault="002B734A" w:rsidP="00F43886">
      <w:pPr>
        <w:pStyle w:val="af9"/>
        <w:numPr>
          <w:ilvl w:val="1"/>
          <w:numId w:val="50"/>
        </w:numPr>
        <w:ind w:firstLineChars="0"/>
        <w:rPr>
          <w:rFonts w:ascii="Times New Roman" w:hAnsi="Times New Roman"/>
          <w:sz w:val="20"/>
          <w:szCs w:val="20"/>
        </w:rPr>
      </w:pPr>
      <m:oMath>
        <m:r>
          <w:rPr>
            <w:rFonts w:ascii="Cambria Math" w:hAnsi="Cambria Math"/>
            <w:sz w:val="20"/>
            <w:szCs w:val="20"/>
          </w:rPr>
          <m:t>Y</m:t>
        </m:r>
      </m:oMath>
      <w:r w:rsidR="00F43886" w:rsidRPr="00F43886">
        <w:rPr>
          <w:rFonts w:ascii="Times New Roman" w:hAnsi="Times New Roman"/>
          <w:sz w:val="20"/>
          <w:szCs w:val="20"/>
        </w:rPr>
        <w:t>:</w:t>
      </w:r>
      <w:r w:rsidR="000F4637" w:rsidRPr="00F43886">
        <w:rPr>
          <w:rFonts w:ascii="Times New Roman" w:hAnsi="Times New Roman"/>
          <w:sz w:val="20"/>
          <w:szCs w:val="20"/>
        </w:rPr>
        <w:t xml:space="preserve"> </w:t>
      </w:r>
      <w:r w:rsidR="00F43886" w:rsidRPr="00F43886">
        <w:rPr>
          <w:rFonts w:ascii="Times New Roman" w:hAnsi="Times New Roman"/>
          <w:sz w:val="20"/>
          <w:szCs w:val="20"/>
        </w:rPr>
        <w:t xml:space="preserve">Number </w:t>
      </w:r>
      <w:r w:rsidR="000F4637" w:rsidRPr="00F43886">
        <w:rPr>
          <w:rFonts w:ascii="Times New Roman" w:hAnsi="Times New Roman"/>
          <w:sz w:val="20"/>
          <w:szCs w:val="20"/>
        </w:rPr>
        <w:t xml:space="preserve">of </w:t>
      </w:r>
      <w:r w:rsidR="00F97689" w:rsidRPr="00F43886">
        <w:rPr>
          <w:rFonts w:ascii="Times New Roman" w:hAnsi="Times New Roman"/>
          <w:sz w:val="20"/>
          <w:szCs w:val="20"/>
        </w:rPr>
        <w:t xml:space="preserve">schedulable </w:t>
      </w:r>
      <w:r w:rsidR="000F4637" w:rsidRPr="00F43886">
        <w:rPr>
          <w:rFonts w:ascii="Times New Roman" w:hAnsi="Times New Roman"/>
          <w:sz w:val="20"/>
          <w:szCs w:val="20"/>
        </w:rPr>
        <w:t>cells in a cell set</w:t>
      </w:r>
      <w:r w:rsidR="00F43886" w:rsidRPr="00F43886">
        <w:rPr>
          <w:rFonts w:ascii="Times New Roman" w:hAnsi="Times New Roman"/>
          <w:sz w:val="20"/>
          <w:szCs w:val="20"/>
        </w:rPr>
        <w:t>.</w:t>
      </w:r>
    </w:p>
    <w:p w14:paraId="38ABB45A" w14:textId="24004460" w:rsidR="000F4637" w:rsidRPr="00F43886" w:rsidRDefault="00F43886" w:rsidP="00F43886">
      <w:pPr>
        <w:pStyle w:val="af9"/>
        <w:numPr>
          <w:ilvl w:val="1"/>
          <w:numId w:val="50"/>
        </w:numPr>
        <w:ind w:firstLineChars="0"/>
        <w:rPr>
          <w:rFonts w:ascii="Times New Roman" w:hAnsi="Times New Roman"/>
          <w:sz w:val="20"/>
          <w:szCs w:val="20"/>
        </w:rPr>
      </w:pPr>
      <m:oMath>
        <m:r>
          <w:rPr>
            <w:rFonts w:ascii="Cambria Math" w:hAnsi="Cambria Math"/>
            <w:sz w:val="20"/>
            <w:szCs w:val="20"/>
          </w:rPr>
          <m:t>i</m:t>
        </m:r>
      </m:oMath>
      <w:r w:rsidRPr="00F43886">
        <w:rPr>
          <w:rFonts w:ascii="Times New Roman" w:hAnsi="Times New Roman"/>
          <w:sz w:val="20"/>
          <w:szCs w:val="20"/>
        </w:rPr>
        <w:t>=0,1……</w:t>
      </w:r>
      <w:r w:rsidRPr="00F43886">
        <w:rPr>
          <w:rFonts w:ascii="Times New Roman" w:hAnsi="Times New Roman"/>
          <w:i/>
          <w:iCs/>
          <w:sz w:val="20"/>
          <w:szCs w:val="20"/>
        </w:rPr>
        <w:t xml:space="preserve"> </w:t>
      </w:r>
      <m:oMath>
        <m:r>
          <w:rPr>
            <w:rFonts w:ascii="Cambria Math" w:hAnsi="Cambria Math"/>
            <w:sz w:val="20"/>
            <w:szCs w:val="20"/>
          </w:rPr>
          <m:t>Y-1</m:t>
        </m:r>
      </m:oMath>
      <w:r w:rsidR="000F4637" w:rsidRPr="00F43886">
        <w:rPr>
          <w:rFonts w:ascii="Times New Roman" w:hAnsi="Times New Roman"/>
          <w:sz w:val="20"/>
          <w:szCs w:val="20"/>
        </w:rPr>
        <w:t>.</w:t>
      </w:r>
    </w:p>
    <w:p w14:paraId="016A80B3" w14:textId="78BBFEE1" w:rsidR="00606001" w:rsidRPr="00F43886" w:rsidRDefault="002778B2" w:rsidP="00F43886">
      <w:pPr>
        <w:pStyle w:val="af9"/>
        <w:numPr>
          <w:ilvl w:val="0"/>
          <w:numId w:val="65"/>
        </w:numPr>
        <w:ind w:firstLineChars="0"/>
        <w:rPr>
          <w:rFonts w:ascii="Times New Roman" w:hAnsi="Times New Roman"/>
          <w:sz w:val="20"/>
          <w:szCs w:val="20"/>
        </w:rPr>
      </w:pPr>
      <w:r>
        <w:rPr>
          <w:rFonts w:ascii="Times New Roman" w:hAnsi="Times New Roman"/>
          <w:sz w:val="20"/>
          <w:szCs w:val="20"/>
        </w:rPr>
        <w:t>Interpretation</w:t>
      </w:r>
      <w:r w:rsidRPr="00F43886">
        <w:rPr>
          <w:rFonts w:ascii="Times New Roman" w:hAnsi="Times New Roman"/>
          <w:sz w:val="20"/>
          <w:szCs w:val="20"/>
        </w:rPr>
        <w:t xml:space="preserve"> </w:t>
      </w:r>
      <w:r w:rsidR="00F10D4A" w:rsidRPr="00F43886">
        <w:rPr>
          <w:rFonts w:ascii="Times New Roman" w:hAnsi="Times New Roman"/>
          <w:sz w:val="20"/>
          <w:szCs w:val="20"/>
        </w:rPr>
        <w:t>1c</w:t>
      </w:r>
      <w:r w:rsidR="002D2DFA" w:rsidRPr="00F43886">
        <w:rPr>
          <w:rFonts w:ascii="Times New Roman" w:hAnsi="Times New Roman"/>
          <w:sz w:val="20"/>
          <w:szCs w:val="20"/>
        </w:rPr>
        <w:t xml:space="preserve">: </w:t>
      </w:r>
      <w:r w:rsidR="007F2992" w:rsidRPr="00F43886">
        <w:rPr>
          <w:rFonts w:ascii="Times New Roman" w:hAnsi="Times New Roman"/>
          <w:sz w:val="20"/>
          <w:szCs w:val="20"/>
        </w:rPr>
        <w:t>max (</w:t>
      </w:r>
      <m:oMath>
        <m:nary>
          <m:naryPr>
            <m:chr m:val="∑"/>
            <m:limLoc m:val="subSup"/>
            <m:ctrlPr>
              <w:rPr>
                <w:rFonts w:ascii="Cambria Math" w:hAnsi="Cambria Math"/>
                <w:i/>
                <w:sz w:val="20"/>
                <w:szCs w:val="20"/>
              </w:rPr>
            </m:ctrlPr>
          </m:naryPr>
          <m:sub>
            <m:r>
              <w:rPr>
                <w:rFonts w:ascii="Cambria Math" w:hAnsi="Cambria Math"/>
                <w:sz w:val="20"/>
                <w:szCs w:val="20"/>
              </w:rPr>
              <m:t>i=0</m:t>
            </m:r>
          </m:sub>
          <m:sup>
            <m:r>
              <w:rPr>
                <w:rFonts w:ascii="Cambria Math" w:hAnsi="Cambria Math"/>
                <w:sz w:val="20"/>
                <w:szCs w:val="20"/>
              </w:rPr>
              <m:t xml:space="preserve"> Mj-1</m:t>
            </m:r>
          </m:sup>
          <m:e>
            <m:r>
              <w:rPr>
                <w:rFonts w:ascii="Cambria Math" w:hAnsi="Cambria Math"/>
                <w:sz w:val="20"/>
                <w:szCs w:val="20"/>
              </w:rPr>
              <m:t>Ni</m:t>
            </m:r>
          </m:e>
        </m:nary>
      </m:oMath>
      <w:r w:rsidR="00F97689" w:rsidRPr="00F43886">
        <w:rPr>
          <w:rFonts w:ascii="Times New Roman" w:hAnsi="Times New Roman"/>
          <w:sz w:val="20"/>
          <w:szCs w:val="20"/>
        </w:rPr>
        <w:t>)</w:t>
      </w:r>
      <w:r w:rsidR="000F4637" w:rsidRPr="00F43886">
        <w:rPr>
          <w:rFonts w:ascii="Times New Roman" w:hAnsi="Times New Roman"/>
          <w:sz w:val="20"/>
          <w:szCs w:val="20"/>
        </w:rPr>
        <w:t xml:space="preserve"> across all the schedulable cell combinations</w:t>
      </w:r>
      <w:r w:rsidR="002D2DFA" w:rsidRPr="00F43886">
        <w:rPr>
          <w:rFonts w:ascii="Times New Roman" w:hAnsi="Times New Roman"/>
          <w:sz w:val="20"/>
          <w:szCs w:val="20"/>
        </w:rPr>
        <w:t xml:space="preserve">, </w:t>
      </w:r>
      <w:r w:rsidR="00C75CE5" w:rsidRPr="00F43886">
        <w:rPr>
          <w:rFonts w:ascii="Times New Roman" w:hAnsi="Times New Roman"/>
          <w:sz w:val="20"/>
          <w:szCs w:val="20"/>
        </w:rPr>
        <w:t>where</w:t>
      </w:r>
      <w:r w:rsidR="00F43886" w:rsidRPr="00F43886">
        <w:rPr>
          <w:rFonts w:ascii="Times New Roman" w:hAnsi="Times New Roman"/>
          <w:sz w:val="20"/>
          <w:szCs w:val="20"/>
        </w:rPr>
        <w:t>:</w:t>
      </w:r>
    </w:p>
    <w:p w14:paraId="2AB1CEFD" w14:textId="5F2DEBF5" w:rsidR="00F43886" w:rsidRPr="00F43886" w:rsidRDefault="005A454C" w:rsidP="00F43886">
      <w:pPr>
        <w:pStyle w:val="af9"/>
        <w:numPr>
          <w:ilvl w:val="1"/>
          <w:numId w:val="50"/>
        </w:numPr>
        <w:ind w:firstLineChars="0"/>
        <w:rPr>
          <w:rFonts w:ascii="Times New Roman" w:hAnsi="Times New Roman"/>
          <w:sz w:val="20"/>
          <w:szCs w:val="20"/>
        </w:rPr>
      </w:pPr>
      <m:oMath>
        <m:r>
          <w:rPr>
            <w:rFonts w:ascii="Cambria Math" w:hAnsi="Cambria Math"/>
            <w:sz w:val="20"/>
            <w:szCs w:val="20"/>
          </w:rPr>
          <m:t>Zj:</m:t>
        </m:r>
      </m:oMath>
      <w:r w:rsidR="00F43886" w:rsidRPr="00F43886">
        <w:rPr>
          <w:rFonts w:ascii="Times New Roman" w:hAnsi="Times New Roman"/>
          <w:sz w:val="20"/>
          <w:szCs w:val="20"/>
        </w:rPr>
        <w:t>N</w:t>
      </w:r>
      <w:r w:rsidR="002D2DFA" w:rsidRPr="00F43886">
        <w:rPr>
          <w:rFonts w:ascii="Times New Roman" w:hAnsi="Times New Roman"/>
          <w:sz w:val="20"/>
          <w:szCs w:val="20"/>
        </w:rPr>
        <w:t>umber of cells for a schedulable cell combination</w:t>
      </w:r>
      <w:r w:rsidR="00F97689" w:rsidRPr="00F43886">
        <w:rPr>
          <w:rFonts w:ascii="Times New Roman" w:hAnsi="Times New Roman"/>
          <w:sz w:val="20"/>
          <w:szCs w:val="20"/>
        </w:rPr>
        <w:t xml:space="preserve"> </w:t>
      </w:r>
      <m:oMath>
        <m:r>
          <w:rPr>
            <w:rFonts w:ascii="Cambria Math" w:hAnsi="Cambria Math"/>
            <w:sz w:val="20"/>
            <w:szCs w:val="20"/>
          </w:rPr>
          <m:t>j,</m:t>
        </m:r>
      </m:oMath>
      <w:r w:rsidR="00F97689" w:rsidRPr="00F43886">
        <w:rPr>
          <w:rFonts w:ascii="Times New Roman" w:hAnsi="Times New Roman"/>
          <w:sz w:val="20"/>
          <w:szCs w:val="20"/>
        </w:rPr>
        <w:t xml:space="preserve"> configured by </w:t>
      </w:r>
      <w:r w:rsidR="00F97689" w:rsidRPr="00F43886">
        <w:rPr>
          <w:rFonts w:ascii="Times New Roman" w:eastAsia="等线" w:hAnsi="Times New Roman"/>
          <w:i/>
          <w:sz w:val="20"/>
          <w:szCs w:val="20"/>
        </w:rPr>
        <w:t>scheduledCellComboListDCI-1-3</w:t>
      </w:r>
      <w:r w:rsidR="00F43886" w:rsidRPr="00F43886">
        <w:rPr>
          <w:rFonts w:ascii="Times New Roman" w:hAnsi="Times New Roman"/>
          <w:sz w:val="20"/>
          <w:szCs w:val="20"/>
        </w:rPr>
        <w:t>.</w:t>
      </w:r>
    </w:p>
    <w:p w14:paraId="51018006" w14:textId="58714ED6" w:rsidR="00F43886" w:rsidRPr="00F43886" w:rsidRDefault="002D2DFA" w:rsidP="00F43886">
      <w:pPr>
        <w:pStyle w:val="af9"/>
        <w:numPr>
          <w:ilvl w:val="1"/>
          <w:numId w:val="50"/>
        </w:numPr>
        <w:ind w:firstLineChars="0"/>
        <w:rPr>
          <w:rFonts w:ascii="Times New Roman" w:hAnsi="Times New Roman"/>
          <w:sz w:val="20"/>
          <w:szCs w:val="20"/>
        </w:rPr>
      </w:pPr>
      <m:oMath>
        <m:r>
          <w:rPr>
            <w:rFonts w:ascii="Cambria Math" w:hAnsi="Cambria Math"/>
            <w:sz w:val="20"/>
            <w:szCs w:val="20"/>
          </w:rPr>
          <m:t>Ni:</m:t>
        </m:r>
      </m:oMath>
      <w:r w:rsidR="00FE5596" w:rsidRPr="00F43886">
        <w:rPr>
          <w:rFonts w:ascii="Times New Roman" w:hAnsi="Times New Roman"/>
          <w:sz w:val="20"/>
          <w:szCs w:val="20"/>
        </w:rPr>
        <w:t xml:space="preserve"> </w:t>
      </w:r>
      <w:r w:rsidR="00F43886" w:rsidRPr="00F43886">
        <w:rPr>
          <w:rFonts w:ascii="Times New Roman" w:hAnsi="Times New Roman"/>
          <w:sz w:val="20"/>
          <w:szCs w:val="20"/>
        </w:rPr>
        <w:t>N</w:t>
      </w:r>
      <w:r w:rsidR="00FE5596" w:rsidRPr="00F43886">
        <w:rPr>
          <w:rFonts w:ascii="Times New Roman" w:hAnsi="Times New Roman"/>
          <w:sz w:val="20"/>
          <w:szCs w:val="20"/>
        </w:rPr>
        <w:t xml:space="preserve">umber of HARQ-ACK bits for each scheduled cell </w:t>
      </w:r>
      <m:oMath>
        <m:r>
          <w:rPr>
            <w:rFonts w:ascii="Cambria Math" w:hAnsi="Cambria Math"/>
            <w:sz w:val="20"/>
            <w:szCs w:val="20"/>
          </w:rPr>
          <m:t>i</m:t>
        </m:r>
      </m:oMath>
      <w:r w:rsidR="00FE5596" w:rsidRPr="00F43886">
        <w:rPr>
          <w:rFonts w:ascii="Times New Roman" w:hAnsi="Times New Roman"/>
          <w:sz w:val="20"/>
          <w:szCs w:val="20"/>
        </w:rPr>
        <w:t xml:space="preserve"> in the cell combination</w:t>
      </w:r>
      <w:r w:rsidR="00F43886" w:rsidRPr="00F43886">
        <w:rPr>
          <w:rFonts w:ascii="Times New Roman" w:hAnsi="Times New Roman"/>
          <w:sz w:val="20"/>
          <w:szCs w:val="20"/>
        </w:rPr>
        <w:t>.</w:t>
      </w:r>
    </w:p>
    <w:p w14:paraId="7C924122" w14:textId="1EE6BFE2" w:rsidR="002D2DFA" w:rsidRDefault="00F43886" w:rsidP="00F43886">
      <w:pPr>
        <w:pStyle w:val="af9"/>
        <w:numPr>
          <w:ilvl w:val="1"/>
          <w:numId w:val="50"/>
        </w:numPr>
        <w:ind w:firstLineChars="0"/>
        <w:rPr>
          <w:rFonts w:ascii="Times New Roman" w:hAnsi="Times New Roman"/>
          <w:sz w:val="20"/>
          <w:szCs w:val="20"/>
        </w:rPr>
      </w:pPr>
      <m:oMath>
        <m:r>
          <w:rPr>
            <w:rFonts w:ascii="Cambria Math" w:hAnsi="Cambria Math"/>
            <w:sz w:val="20"/>
            <w:szCs w:val="20"/>
          </w:rPr>
          <m:t>j</m:t>
        </m:r>
      </m:oMath>
      <w:r w:rsidR="007F2992" w:rsidRPr="00F43886">
        <w:rPr>
          <w:rFonts w:ascii="Times New Roman" w:hAnsi="Times New Roman"/>
          <w:sz w:val="20"/>
          <w:szCs w:val="20"/>
        </w:rPr>
        <w:t>=0,1……</w:t>
      </w:r>
      <m:oMath>
        <m:r>
          <w:rPr>
            <w:rFonts w:ascii="Cambria Math" w:hAnsi="Cambria Math"/>
            <w:sz w:val="20"/>
            <w:szCs w:val="20"/>
          </w:rPr>
          <m:t>P</m:t>
        </m:r>
      </m:oMath>
      <w:r w:rsidR="007F2992" w:rsidRPr="00F43886">
        <w:rPr>
          <w:rFonts w:ascii="Times New Roman" w:hAnsi="Times New Roman"/>
          <w:sz w:val="20"/>
          <w:szCs w:val="20"/>
        </w:rPr>
        <w:t>-1</w:t>
      </w:r>
      <w:r w:rsidRPr="00F43886">
        <w:rPr>
          <w:rFonts w:ascii="Times New Roman" w:hAnsi="Times New Roman"/>
          <w:sz w:val="20"/>
          <w:szCs w:val="20"/>
        </w:rPr>
        <w:t xml:space="preserve">, where </w:t>
      </w:r>
      <m:oMath>
        <m:r>
          <w:rPr>
            <w:rFonts w:ascii="Cambria Math" w:hAnsi="Cambria Math"/>
            <w:sz w:val="20"/>
            <w:szCs w:val="20"/>
          </w:rPr>
          <m:t>P</m:t>
        </m:r>
      </m:oMath>
      <w:r w:rsidRPr="00F43886">
        <w:rPr>
          <w:rFonts w:ascii="Times New Roman" w:hAnsi="Times New Roman"/>
          <w:sz w:val="20"/>
          <w:szCs w:val="20"/>
        </w:rPr>
        <w:t xml:space="preserve"> is the total number of cell combinations configured.</w:t>
      </w:r>
    </w:p>
    <w:p w14:paraId="155BF136" w14:textId="7B0021CA" w:rsidR="005F44DF" w:rsidRPr="0060304B" w:rsidRDefault="005F44DF" w:rsidP="005F44DF">
      <w:pPr>
        <w:pStyle w:val="af9"/>
        <w:numPr>
          <w:ilvl w:val="1"/>
          <w:numId w:val="50"/>
        </w:numPr>
        <w:ind w:firstLineChars="0"/>
        <w:rPr>
          <w:rFonts w:ascii="Times New Roman" w:hAnsi="Times New Roman"/>
          <w:sz w:val="20"/>
          <w:szCs w:val="20"/>
        </w:rPr>
      </w:pPr>
      <m:oMath>
        <m:r>
          <w:rPr>
            <w:rFonts w:ascii="Cambria Math" w:hAnsi="Cambria Math"/>
            <w:sz w:val="20"/>
            <w:szCs w:val="20"/>
          </w:rPr>
          <m:t>i</m:t>
        </m:r>
      </m:oMath>
      <w:r w:rsidRPr="00F43886">
        <w:rPr>
          <w:rFonts w:ascii="Times New Roman" w:hAnsi="Times New Roman"/>
          <w:sz w:val="20"/>
          <w:szCs w:val="20"/>
        </w:rPr>
        <w:t>=0,1……</w:t>
      </w:r>
      <m:oMath>
        <m:r>
          <w:rPr>
            <w:rFonts w:ascii="Cambria Math" w:hAnsi="Cambria Math"/>
            <w:sz w:val="20"/>
            <w:szCs w:val="20"/>
          </w:rPr>
          <m:t>Mj</m:t>
        </m:r>
      </m:oMath>
      <w:r w:rsidRPr="00F43886">
        <w:rPr>
          <w:rFonts w:ascii="Times New Roman" w:hAnsi="Times New Roman"/>
          <w:sz w:val="20"/>
          <w:szCs w:val="20"/>
        </w:rPr>
        <w:t xml:space="preserve">-1. </w:t>
      </w:r>
    </w:p>
    <w:p w14:paraId="10ECC2E6" w14:textId="7FC1F755" w:rsidR="00F43886" w:rsidRPr="00F43886" w:rsidRDefault="002778B2" w:rsidP="00F43886">
      <w:pPr>
        <w:pStyle w:val="af9"/>
        <w:numPr>
          <w:ilvl w:val="0"/>
          <w:numId w:val="66"/>
        </w:numPr>
        <w:ind w:firstLineChars="0"/>
        <w:rPr>
          <w:rFonts w:ascii="Times New Roman" w:hAnsi="Times New Roman"/>
          <w:sz w:val="20"/>
          <w:szCs w:val="20"/>
        </w:rPr>
      </w:pPr>
      <w:r>
        <w:rPr>
          <w:rFonts w:ascii="Times New Roman" w:hAnsi="Times New Roman"/>
          <w:sz w:val="20"/>
          <w:szCs w:val="20"/>
        </w:rPr>
        <w:t>Interpretation</w:t>
      </w:r>
      <w:r w:rsidRPr="00F43886">
        <w:rPr>
          <w:rFonts w:ascii="Times New Roman" w:hAnsi="Times New Roman"/>
          <w:sz w:val="20"/>
          <w:szCs w:val="20"/>
        </w:rPr>
        <w:t xml:space="preserve"> </w:t>
      </w:r>
      <w:r w:rsidR="00F10D4A" w:rsidRPr="00F43886">
        <w:rPr>
          <w:rFonts w:ascii="Times New Roman" w:hAnsi="Times New Roman"/>
          <w:sz w:val="20"/>
          <w:szCs w:val="20"/>
        </w:rPr>
        <w:t>1d</w:t>
      </w:r>
      <w:r w:rsidR="002D2DFA" w:rsidRPr="00F43886">
        <w:rPr>
          <w:rFonts w:ascii="Times New Roman" w:hAnsi="Times New Roman"/>
          <w:sz w:val="20"/>
          <w:szCs w:val="20"/>
        </w:rPr>
        <w:t xml:space="preserve">: </w:t>
      </w:r>
      <w:r w:rsidR="00F43886" w:rsidRPr="00F43886">
        <w:rPr>
          <w:rFonts w:ascii="Times New Roman" w:hAnsi="Times New Roman"/>
          <w:sz w:val="20"/>
          <w:szCs w:val="20"/>
        </w:rPr>
        <w:t xml:space="preserve">max </w:t>
      </w:r>
      <w:r w:rsidR="004F5BFC" w:rsidRPr="00F43886">
        <w:rPr>
          <w:rFonts w:ascii="Times New Roman" w:hAnsi="Times New Roman"/>
          <w:sz w:val="20"/>
          <w:szCs w:val="20"/>
        </w:rPr>
        <w:t>(</w:t>
      </w:r>
      <m:oMath>
        <m:nary>
          <m:naryPr>
            <m:chr m:val="∑"/>
            <m:limLoc m:val="subSup"/>
            <m:ctrlPr>
              <w:rPr>
                <w:rFonts w:ascii="Cambria Math" w:hAnsi="Cambria Math"/>
                <w:i/>
                <w:sz w:val="20"/>
                <w:szCs w:val="20"/>
              </w:rPr>
            </m:ctrlPr>
          </m:naryPr>
          <m:sub>
            <m:r>
              <w:rPr>
                <w:rFonts w:ascii="Cambria Math" w:hAnsi="Cambria Math"/>
                <w:sz w:val="20"/>
                <w:szCs w:val="20"/>
              </w:rPr>
              <m:t>i=0</m:t>
            </m:r>
          </m:sub>
          <m:sup>
            <m:r>
              <w:rPr>
                <w:rFonts w:ascii="Cambria Math" w:hAnsi="Cambria Math"/>
                <w:sz w:val="20"/>
                <w:szCs w:val="20"/>
              </w:rPr>
              <m:t xml:space="preserve"> Mj-1</m:t>
            </m:r>
          </m:sup>
          <m:e>
            <m:r>
              <w:rPr>
                <w:rFonts w:ascii="Cambria Math" w:hAnsi="Cambria Math"/>
                <w:sz w:val="20"/>
                <w:szCs w:val="20"/>
              </w:rPr>
              <m:t>Xi</m:t>
            </m:r>
          </m:e>
        </m:nary>
      </m:oMath>
      <w:r w:rsidR="004F5BFC" w:rsidRPr="00F43886">
        <w:rPr>
          <w:rFonts w:ascii="Times New Roman" w:hAnsi="Times New Roman"/>
          <w:sz w:val="20"/>
          <w:szCs w:val="20"/>
        </w:rPr>
        <w:t>)</w:t>
      </w:r>
      <w:r w:rsidR="004F5BFC" w:rsidRPr="00F43886" w:rsidDel="004F5BFC">
        <w:rPr>
          <w:rFonts w:ascii="Times New Roman" w:hAnsi="Times New Roman"/>
          <w:sz w:val="20"/>
          <w:szCs w:val="20"/>
        </w:rPr>
        <w:t xml:space="preserve"> </w:t>
      </w:r>
      <w:r w:rsidR="000F4637" w:rsidRPr="00F43886">
        <w:rPr>
          <w:rFonts w:ascii="Times New Roman" w:hAnsi="Times New Roman"/>
          <w:sz w:val="20"/>
          <w:szCs w:val="20"/>
        </w:rPr>
        <w:t>across all the schedulable cell combinations</w:t>
      </w:r>
      <w:r w:rsidR="00FE5596" w:rsidRPr="00F43886">
        <w:rPr>
          <w:rFonts w:ascii="Times New Roman" w:hAnsi="Times New Roman"/>
          <w:sz w:val="20"/>
          <w:szCs w:val="20"/>
        </w:rPr>
        <w:t xml:space="preserve">, </w:t>
      </w:r>
      <w:r w:rsidR="00C75CE5" w:rsidRPr="00F43886">
        <w:rPr>
          <w:rFonts w:ascii="Times New Roman" w:hAnsi="Times New Roman"/>
          <w:sz w:val="20"/>
          <w:szCs w:val="20"/>
        </w:rPr>
        <w:t>where</w:t>
      </w:r>
      <w:r w:rsidR="00F43886" w:rsidRPr="00F43886">
        <w:rPr>
          <w:rFonts w:ascii="Times New Roman" w:hAnsi="Times New Roman"/>
          <w:sz w:val="20"/>
          <w:szCs w:val="20"/>
        </w:rPr>
        <w:t>:</w:t>
      </w:r>
    </w:p>
    <w:p w14:paraId="65B514E0" w14:textId="4F3A7635" w:rsidR="005F44DF" w:rsidRPr="00F43886" w:rsidRDefault="005A454C" w:rsidP="005F44DF">
      <w:pPr>
        <w:pStyle w:val="af9"/>
        <w:numPr>
          <w:ilvl w:val="1"/>
          <w:numId w:val="50"/>
        </w:numPr>
        <w:ind w:firstLineChars="0"/>
        <w:rPr>
          <w:rFonts w:ascii="Times New Roman" w:hAnsi="Times New Roman"/>
          <w:sz w:val="20"/>
          <w:szCs w:val="20"/>
        </w:rPr>
      </w:pPr>
      <m:oMath>
        <m:r>
          <w:rPr>
            <w:rFonts w:ascii="Cambria Math" w:hAnsi="Cambria Math"/>
            <w:sz w:val="20"/>
            <w:szCs w:val="20"/>
          </w:rPr>
          <m:t>Zj:</m:t>
        </m:r>
      </m:oMath>
      <w:r w:rsidR="005F44DF" w:rsidRPr="00F43886">
        <w:rPr>
          <w:rFonts w:ascii="Times New Roman" w:hAnsi="Times New Roman"/>
          <w:sz w:val="20"/>
          <w:szCs w:val="20"/>
        </w:rPr>
        <w:t xml:space="preserve">Number of cells for a schedulable cell combination </w:t>
      </w:r>
      <m:oMath>
        <m:r>
          <w:rPr>
            <w:rFonts w:ascii="Cambria Math" w:hAnsi="Cambria Math"/>
            <w:sz w:val="20"/>
            <w:szCs w:val="20"/>
          </w:rPr>
          <m:t>j,</m:t>
        </m:r>
      </m:oMath>
      <w:r w:rsidR="005F44DF" w:rsidRPr="00F43886">
        <w:rPr>
          <w:rFonts w:ascii="Times New Roman" w:hAnsi="Times New Roman"/>
          <w:sz w:val="20"/>
          <w:szCs w:val="20"/>
        </w:rPr>
        <w:t xml:space="preserve"> configured by </w:t>
      </w:r>
      <w:r w:rsidR="005F44DF" w:rsidRPr="00F43886">
        <w:rPr>
          <w:rFonts w:ascii="Times New Roman" w:eastAsia="等线" w:hAnsi="Times New Roman"/>
          <w:i/>
          <w:sz w:val="20"/>
          <w:szCs w:val="20"/>
        </w:rPr>
        <w:t>scheduledCellComboListDCI-1-3</w:t>
      </w:r>
      <w:r w:rsidR="005F44DF" w:rsidRPr="00F43886">
        <w:rPr>
          <w:rFonts w:ascii="Times New Roman" w:hAnsi="Times New Roman"/>
          <w:sz w:val="20"/>
          <w:szCs w:val="20"/>
        </w:rPr>
        <w:t>.</w:t>
      </w:r>
    </w:p>
    <w:p w14:paraId="04D8B6D1" w14:textId="76F33E54" w:rsidR="00F43886" w:rsidRPr="00F43886" w:rsidRDefault="00F43886" w:rsidP="00F43886">
      <w:pPr>
        <w:pStyle w:val="af9"/>
        <w:numPr>
          <w:ilvl w:val="1"/>
          <w:numId w:val="50"/>
        </w:numPr>
        <w:ind w:firstLineChars="0"/>
        <w:rPr>
          <w:rFonts w:ascii="Times New Roman" w:hAnsi="Times New Roman"/>
          <w:sz w:val="20"/>
          <w:szCs w:val="20"/>
        </w:rPr>
      </w:pPr>
      <m:oMath>
        <m:r>
          <w:rPr>
            <w:rFonts w:ascii="Cambria Math" w:hAnsi="Cambria Math"/>
            <w:sz w:val="20"/>
            <w:szCs w:val="20"/>
          </w:rPr>
          <m:t>Xi:</m:t>
        </m:r>
      </m:oMath>
      <w:r w:rsidRPr="00F43886">
        <w:rPr>
          <w:rFonts w:ascii="Times New Roman" w:hAnsi="Times New Roman"/>
          <w:sz w:val="20"/>
          <w:szCs w:val="20"/>
        </w:rPr>
        <w:t xml:space="preserve"> Maximum number of HARQ-ACK bits for each scheduled cell </w:t>
      </w:r>
      <m:oMath>
        <m:r>
          <w:rPr>
            <w:rFonts w:ascii="Cambria Math" w:hAnsi="Cambria Math"/>
            <w:sz w:val="20"/>
            <w:szCs w:val="20"/>
          </w:rPr>
          <m:t>i</m:t>
        </m:r>
      </m:oMath>
      <w:r w:rsidR="002B734A">
        <w:rPr>
          <w:rFonts w:ascii="Times New Roman" w:hAnsi="Times New Roman"/>
          <w:sz w:val="20"/>
          <w:szCs w:val="20"/>
        </w:rPr>
        <w:t>.</w:t>
      </w:r>
      <w:r w:rsidR="002B734A" w:rsidRPr="00F43886">
        <w:rPr>
          <w:rFonts w:ascii="Times New Roman" w:hAnsi="Times New Roman"/>
          <w:sz w:val="20"/>
          <w:szCs w:val="20"/>
        </w:rPr>
        <w:t xml:space="preserve"> </w:t>
      </w:r>
    </w:p>
    <w:p w14:paraId="62AC6CAF" w14:textId="2E3B2DDC" w:rsidR="00F43886" w:rsidRPr="00F43886" w:rsidRDefault="00F43886" w:rsidP="00F43886">
      <w:pPr>
        <w:pStyle w:val="af9"/>
        <w:numPr>
          <w:ilvl w:val="1"/>
          <w:numId w:val="50"/>
        </w:numPr>
        <w:ind w:firstLineChars="0"/>
        <w:rPr>
          <w:rFonts w:ascii="Times New Roman" w:hAnsi="Times New Roman"/>
          <w:sz w:val="20"/>
          <w:szCs w:val="20"/>
        </w:rPr>
      </w:pPr>
      <m:oMath>
        <m:r>
          <w:rPr>
            <w:rFonts w:ascii="Cambria Math" w:hAnsi="Cambria Math"/>
            <w:sz w:val="20"/>
            <w:szCs w:val="20"/>
          </w:rPr>
          <m:t>j</m:t>
        </m:r>
      </m:oMath>
      <w:r w:rsidRPr="00F43886">
        <w:rPr>
          <w:rFonts w:ascii="Times New Roman" w:hAnsi="Times New Roman"/>
          <w:sz w:val="20"/>
          <w:szCs w:val="20"/>
        </w:rPr>
        <w:t>=0,1……</w:t>
      </w:r>
      <m:oMath>
        <m:r>
          <w:rPr>
            <w:rFonts w:ascii="Cambria Math" w:hAnsi="Cambria Math"/>
            <w:sz w:val="20"/>
            <w:szCs w:val="20"/>
          </w:rPr>
          <m:t>P</m:t>
        </m:r>
      </m:oMath>
      <w:r w:rsidRPr="00F43886">
        <w:rPr>
          <w:rFonts w:ascii="Times New Roman" w:hAnsi="Times New Roman"/>
          <w:sz w:val="20"/>
          <w:szCs w:val="20"/>
        </w:rPr>
        <w:t xml:space="preserve">-1, where </w:t>
      </w:r>
      <m:oMath>
        <m:r>
          <w:rPr>
            <w:rFonts w:ascii="Cambria Math" w:hAnsi="Cambria Math"/>
            <w:sz w:val="20"/>
            <w:szCs w:val="20"/>
          </w:rPr>
          <m:t>P</m:t>
        </m:r>
      </m:oMath>
      <w:r w:rsidRPr="00F43886">
        <w:rPr>
          <w:rFonts w:ascii="Times New Roman" w:hAnsi="Times New Roman"/>
          <w:sz w:val="20"/>
          <w:szCs w:val="20"/>
        </w:rPr>
        <w:t xml:space="preserve"> is the total number of cell combinations configured.</w:t>
      </w:r>
    </w:p>
    <w:p w14:paraId="27E4D0D6" w14:textId="68E52550" w:rsidR="002D2DFA" w:rsidRPr="00F43886" w:rsidRDefault="005F44DF" w:rsidP="00F43886">
      <w:pPr>
        <w:pStyle w:val="af9"/>
        <w:numPr>
          <w:ilvl w:val="1"/>
          <w:numId w:val="50"/>
        </w:numPr>
        <w:ind w:firstLineChars="0"/>
        <w:rPr>
          <w:rFonts w:ascii="Times New Roman" w:hAnsi="Times New Roman"/>
          <w:sz w:val="20"/>
          <w:szCs w:val="20"/>
        </w:rPr>
      </w:pPr>
      <m:oMath>
        <m:r>
          <w:rPr>
            <w:rFonts w:ascii="Cambria Math" w:hAnsi="Cambria Math"/>
            <w:sz w:val="20"/>
            <w:szCs w:val="20"/>
          </w:rPr>
          <m:t>i</m:t>
        </m:r>
      </m:oMath>
      <w:r w:rsidRPr="00F43886">
        <w:rPr>
          <w:rFonts w:ascii="Times New Roman" w:hAnsi="Times New Roman"/>
          <w:sz w:val="20"/>
          <w:szCs w:val="20"/>
        </w:rPr>
        <w:t>=0,1……</w:t>
      </w:r>
      <m:oMath>
        <m:r>
          <w:rPr>
            <w:rFonts w:ascii="Cambria Math" w:hAnsi="Cambria Math"/>
            <w:sz w:val="20"/>
            <w:szCs w:val="20"/>
          </w:rPr>
          <m:t>Mj</m:t>
        </m:r>
      </m:oMath>
      <w:r w:rsidRPr="00F43886">
        <w:rPr>
          <w:rFonts w:ascii="Times New Roman" w:hAnsi="Times New Roman"/>
          <w:sz w:val="20"/>
          <w:szCs w:val="20"/>
        </w:rPr>
        <w:t>-1.</w:t>
      </w:r>
      <w:r w:rsidRPr="005F44DF">
        <w:rPr>
          <w:rFonts w:ascii="Times New Roman" w:hAnsi="Times New Roman"/>
          <w:sz w:val="20"/>
          <w:szCs w:val="20"/>
        </w:rPr>
        <w:t xml:space="preserve"> </w:t>
      </w:r>
    </w:p>
    <w:p w14:paraId="34FA9F66" w14:textId="57618CEB" w:rsidR="00F90046" w:rsidRPr="009F05C6" w:rsidRDefault="00F90046" w:rsidP="00F90046">
      <w:pPr>
        <w:pStyle w:val="a8"/>
        <w:jc w:val="center"/>
        <w:rPr>
          <w:rFonts w:eastAsia="宋体"/>
          <w:b/>
          <w:bCs/>
          <w:snapToGrid w:val="0"/>
          <w:lang w:eastAsia="zh-CN"/>
        </w:rPr>
      </w:pPr>
      <w:bookmarkStart w:id="14" w:name="_Ref188374145"/>
      <w:r w:rsidRPr="008B227A">
        <w:rPr>
          <w:b/>
          <w:bCs/>
        </w:rPr>
        <w:t xml:space="preserve">Table </w:t>
      </w:r>
      <w:r w:rsidRPr="008B227A">
        <w:rPr>
          <w:b/>
          <w:bCs/>
        </w:rPr>
        <w:fldChar w:fldCharType="begin"/>
      </w:r>
      <w:r w:rsidRPr="008B227A">
        <w:rPr>
          <w:b/>
          <w:bCs/>
        </w:rPr>
        <w:instrText xml:space="preserve"> SEQ Table \* ARABIC </w:instrText>
      </w:r>
      <w:r w:rsidRPr="008B227A">
        <w:rPr>
          <w:b/>
        </w:rPr>
        <w:fldChar w:fldCharType="separate"/>
      </w:r>
      <w:r w:rsidR="00BB6842">
        <w:rPr>
          <w:b/>
          <w:bCs/>
          <w:noProof/>
        </w:rPr>
        <w:t>1</w:t>
      </w:r>
      <w:r w:rsidRPr="008B227A">
        <w:rPr>
          <w:b/>
          <w:bCs/>
        </w:rPr>
        <w:fldChar w:fldCharType="end"/>
      </w:r>
      <w:bookmarkEnd w:id="14"/>
      <w:r w:rsidRPr="008B227A">
        <w:rPr>
          <w:b/>
          <w:bCs/>
        </w:rPr>
        <w:t xml:space="preserve"> </w:t>
      </w:r>
      <w:r w:rsidRPr="008B227A">
        <w:rPr>
          <w:rFonts w:eastAsia="宋体"/>
          <w:b/>
          <w:bCs/>
          <w:snapToGrid w:val="0"/>
          <w:lang w:eastAsia="zh-CN"/>
        </w:rPr>
        <w:t>Scheduled cell combinations</w:t>
      </w:r>
    </w:p>
    <w:tbl>
      <w:tblPr>
        <w:tblStyle w:val="ac"/>
        <w:tblW w:w="0" w:type="auto"/>
        <w:tblLook w:val="04A0" w:firstRow="1" w:lastRow="0" w:firstColumn="1" w:lastColumn="0" w:noHBand="0" w:noVBand="1"/>
      </w:tblPr>
      <w:tblGrid>
        <w:gridCol w:w="4530"/>
        <w:gridCol w:w="4530"/>
      </w:tblGrid>
      <w:tr w:rsidR="00F90046" w14:paraId="0BFDE934" w14:textId="77777777" w:rsidTr="00B165D2">
        <w:tc>
          <w:tcPr>
            <w:tcW w:w="4530" w:type="dxa"/>
          </w:tcPr>
          <w:p w14:paraId="0DC1D676" w14:textId="7D4C19DA" w:rsidR="00F90046" w:rsidRDefault="007D2670" w:rsidP="00B165D2">
            <w:pPr>
              <w:spacing w:before="120"/>
              <w:jc w:val="both"/>
              <w:rPr>
                <w:rFonts w:eastAsia="宋体"/>
                <w:snapToGrid w:val="0"/>
                <w:szCs w:val="20"/>
                <w:lang w:eastAsia="zh-CN"/>
              </w:rPr>
            </w:pPr>
            <w:r>
              <w:rPr>
                <w:rFonts w:eastAsia="宋体"/>
                <w:snapToGrid w:val="0"/>
                <w:szCs w:val="20"/>
                <w:lang w:eastAsia="zh-CN"/>
              </w:rPr>
              <w:t>Combination 0</w:t>
            </w:r>
          </w:p>
        </w:tc>
        <w:tc>
          <w:tcPr>
            <w:tcW w:w="4530" w:type="dxa"/>
          </w:tcPr>
          <w:p w14:paraId="604D2E81" w14:textId="2C97EAF5" w:rsidR="00F90046" w:rsidRDefault="007223EE" w:rsidP="00B165D2">
            <w:pPr>
              <w:spacing w:before="120"/>
              <w:jc w:val="both"/>
              <w:rPr>
                <w:rFonts w:eastAsia="宋体"/>
                <w:snapToGrid w:val="0"/>
                <w:szCs w:val="20"/>
                <w:lang w:eastAsia="zh-CN"/>
              </w:rPr>
            </w:pPr>
            <w:r>
              <w:rPr>
                <w:rFonts w:eastAsia="宋体"/>
                <w:snapToGrid w:val="0"/>
                <w:szCs w:val="20"/>
                <w:lang w:eastAsia="zh-CN"/>
              </w:rPr>
              <w:t xml:space="preserve">Cell </w:t>
            </w:r>
            <w:r w:rsidR="007D2670">
              <w:rPr>
                <w:rFonts w:eastAsia="宋体"/>
                <w:snapToGrid w:val="0"/>
                <w:szCs w:val="20"/>
                <w:lang w:eastAsia="zh-CN"/>
              </w:rPr>
              <w:t>0</w:t>
            </w:r>
            <w:r w:rsidR="00F90046">
              <w:rPr>
                <w:rFonts w:eastAsia="宋体"/>
                <w:snapToGrid w:val="0"/>
                <w:szCs w:val="20"/>
                <w:lang w:eastAsia="zh-CN"/>
              </w:rPr>
              <w:t>+</w:t>
            </w:r>
            <w:r>
              <w:rPr>
                <w:rFonts w:eastAsia="宋体"/>
                <w:snapToGrid w:val="0"/>
                <w:szCs w:val="20"/>
                <w:lang w:eastAsia="zh-CN"/>
              </w:rPr>
              <w:t xml:space="preserve">Cell </w:t>
            </w:r>
            <w:r w:rsidR="007D2670">
              <w:rPr>
                <w:rFonts w:eastAsia="宋体"/>
                <w:snapToGrid w:val="0"/>
                <w:szCs w:val="20"/>
                <w:lang w:eastAsia="zh-CN"/>
              </w:rPr>
              <w:t>1</w:t>
            </w:r>
          </w:p>
        </w:tc>
      </w:tr>
      <w:tr w:rsidR="00F90046" w14:paraId="230E1F49" w14:textId="77777777" w:rsidTr="00B165D2">
        <w:tc>
          <w:tcPr>
            <w:tcW w:w="4530" w:type="dxa"/>
          </w:tcPr>
          <w:p w14:paraId="26E8174E" w14:textId="63F2E073" w:rsidR="00F90046" w:rsidRDefault="007D2670" w:rsidP="00B165D2">
            <w:pPr>
              <w:spacing w:before="120"/>
              <w:jc w:val="both"/>
              <w:rPr>
                <w:rFonts w:eastAsia="宋体"/>
                <w:snapToGrid w:val="0"/>
                <w:szCs w:val="20"/>
                <w:lang w:eastAsia="zh-CN"/>
              </w:rPr>
            </w:pPr>
            <w:r>
              <w:rPr>
                <w:rFonts w:eastAsia="宋体"/>
                <w:snapToGrid w:val="0"/>
                <w:szCs w:val="20"/>
                <w:lang w:eastAsia="zh-CN"/>
              </w:rPr>
              <w:t xml:space="preserve">Combination 1 </w:t>
            </w:r>
          </w:p>
        </w:tc>
        <w:tc>
          <w:tcPr>
            <w:tcW w:w="4530" w:type="dxa"/>
          </w:tcPr>
          <w:p w14:paraId="30D2D3A5" w14:textId="6ED3A715" w:rsidR="00F90046" w:rsidRDefault="007223EE" w:rsidP="00B165D2">
            <w:pPr>
              <w:spacing w:before="120"/>
              <w:jc w:val="both"/>
              <w:rPr>
                <w:rFonts w:eastAsia="宋体"/>
                <w:snapToGrid w:val="0"/>
                <w:szCs w:val="20"/>
                <w:lang w:eastAsia="zh-CN"/>
              </w:rPr>
            </w:pPr>
            <w:r>
              <w:rPr>
                <w:rFonts w:eastAsia="宋体"/>
                <w:snapToGrid w:val="0"/>
                <w:szCs w:val="20"/>
                <w:lang w:eastAsia="zh-CN"/>
              </w:rPr>
              <w:t xml:space="preserve">Cell </w:t>
            </w:r>
            <w:r w:rsidR="007D2670">
              <w:rPr>
                <w:rFonts w:eastAsia="宋体"/>
                <w:snapToGrid w:val="0"/>
                <w:szCs w:val="20"/>
                <w:lang w:eastAsia="zh-CN"/>
              </w:rPr>
              <w:t>0</w:t>
            </w:r>
            <w:r w:rsidR="00F90046">
              <w:rPr>
                <w:rFonts w:eastAsia="宋体"/>
                <w:snapToGrid w:val="0"/>
                <w:szCs w:val="20"/>
                <w:lang w:eastAsia="zh-CN"/>
              </w:rPr>
              <w:t>+</w:t>
            </w:r>
            <w:r>
              <w:rPr>
                <w:rFonts w:eastAsia="宋体"/>
                <w:snapToGrid w:val="0"/>
                <w:szCs w:val="20"/>
                <w:lang w:eastAsia="zh-CN"/>
              </w:rPr>
              <w:t xml:space="preserve">Cell </w:t>
            </w:r>
            <w:r w:rsidR="007D2670">
              <w:rPr>
                <w:rFonts w:eastAsia="宋体"/>
                <w:snapToGrid w:val="0"/>
                <w:szCs w:val="20"/>
                <w:lang w:eastAsia="zh-CN"/>
              </w:rPr>
              <w:t>1</w:t>
            </w:r>
            <w:r w:rsidR="00F90046">
              <w:rPr>
                <w:rFonts w:eastAsia="宋体"/>
                <w:snapToGrid w:val="0"/>
                <w:szCs w:val="20"/>
                <w:lang w:eastAsia="zh-CN"/>
              </w:rPr>
              <w:t>+</w:t>
            </w:r>
            <w:r>
              <w:rPr>
                <w:rFonts w:eastAsia="宋体"/>
                <w:snapToGrid w:val="0"/>
                <w:szCs w:val="20"/>
                <w:lang w:eastAsia="zh-CN"/>
              </w:rPr>
              <w:t xml:space="preserve">Cell </w:t>
            </w:r>
            <w:r w:rsidR="007D2670">
              <w:rPr>
                <w:rFonts w:eastAsia="宋体"/>
                <w:snapToGrid w:val="0"/>
                <w:szCs w:val="20"/>
                <w:lang w:eastAsia="zh-CN"/>
              </w:rPr>
              <w:t>2</w:t>
            </w:r>
          </w:p>
        </w:tc>
      </w:tr>
    </w:tbl>
    <w:p w14:paraId="6FD2EBCA" w14:textId="1C06E15B" w:rsidR="00F90046" w:rsidRPr="009F05C6" w:rsidRDefault="00F90046" w:rsidP="00F90046">
      <w:pPr>
        <w:pStyle w:val="a8"/>
        <w:jc w:val="center"/>
        <w:rPr>
          <w:rFonts w:eastAsia="宋体"/>
          <w:b/>
          <w:bCs/>
          <w:snapToGrid w:val="0"/>
          <w:lang w:eastAsia="zh-CN"/>
        </w:rPr>
      </w:pPr>
      <w:bookmarkStart w:id="15" w:name="_Ref188374147"/>
      <w:r w:rsidRPr="009F05C6">
        <w:rPr>
          <w:b/>
          <w:bCs/>
        </w:rPr>
        <w:t xml:space="preserve">Table </w:t>
      </w:r>
      <w:r w:rsidRPr="009F05C6">
        <w:rPr>
          <w:b/>
          <w:bCs/>
        </w:rPr>
        <w:fldChar w:fldCharType="begin"/>
      </w:r>
      <w:r w:rsidRPr="009F05C6">
        <w:rPr>
          <w:b/>
          <w:bCs/>
        </w:rPr>
        <w:instrText xml:space="preserve"> SEQ Table \* ARABIC </w:instrText>
      </w:r>
      <w:r w:rsidRPr="009F05C6">
        <w:rPr>
          <w:b/>
        </w:rPr>
        <w:fldChar w:fldCharType="separate"/>
      </w:r>
      <w:r w:rsidR="00BB6842">
        <w:rPr>
          <w:b/>
          <w:bCs/>
          <w:noProof/>
        </w:rPr>
        <w:t>2</w:t>
      </w:r>
      <w:r w:rsidRPr="009F05C6">
        <w:rPr>
          <w:b/>
          <w:bCs/>
        </w:rPr>
        <w:fldChar w:fldCharType="end"/>
      </w:r>
      <w:bookmarkEnd w:id="15"/>
      <w:r w:rsidRPr="009F05C6">
        <w:rPr>
          <w:b/>
          <w:bCs/>
        </w:rPr>
        <w:t xml:space="preserve"> </w:t>
      </w:r>
      <w:r w:rsidRPr="009F05C6">
        <w:rPr>
          <w:rFonts w:eastAsia="宋体"/>
          <w:b/>
          <w:bCs/>
          <w:snapToGrid w:val="0"/>
          <w:lang w:eastAsia="zh-CN"/>
        </w:rPr>
        <w:t>TDRA table for the active BWP in each cell</w:t>
      </w:r>
    </w:p>
    <w:tbl>
      <w:tblPr>
        <w:tblStyle w:val="ac"/>
        <w:tblW w:w="0" w:type="auto"/>
        <w:tblLook w:val="04A0" w:firstRow="1" w:lastRow="0" w:firstColumn="1" w:lastColumn="0" w:noHBand="0" w:noVBand="1"/>
      </w:tblPr>
      <w:tblGrid>
        <w:gridCol w:w="3020"/>
        <w:gridCol w:w="3020"/>
        <w:gridCol w:w="3020"/>
      </w:tblGrid>
      <w:tr w:rsidR="00F90046" w14:paraId="12962948" w14:textId="77777777" w:rsidTr="00B165D2">
        <w:tc>
          <w:tcPr>
            <w:tcW w:w="3020" w:type="dxa"/>
          </w:tcPr>
          <w:p w14:paraId="09AC8E09" w14:textId="48BDB1BC" w:rsidR="00F90046" w:rsidRDefault="007223EE" w:rsidP="00B165D2">
            <w:pPr>
              <w:spacing w:before="120"/>
              <w:jc w:val="both"/>
              <w:rPr>
                <w:rFonts w:eastAsia="宋体"/>
                <w:snapToGrid w:val="0"/>
                <w:szCs w:val="20"/>
                <w:lang w:eastAsia="zh-CN"/>
              </w:rPr>
            </w:pPr>
            <w:r>
              <w:rPr>
                <w:rFonts w:eastAsia="宋体"/>
                <w:snapToGrid w:val="0"/>
                <w:szCs w:val="20"/>
                <w:lang w:eastAsia="zh-CN"/>
              </w:rPr>
              <w:t>C</w:t>
            </w:r>
            <w:r w:rsidR="00F90046">
              <w:rPr>
                <w:rFonts w:eastAsia="宋体"/>
                <w:snapToGrid w:val="0"/>
                <w:szCs w:val="20"/>
                <w:lang w:eastAsia="zh-CN"/>
              </w:rPr>
              <w:t xml:space="preserve">ell </w:t>
            </w:r>
            <w:r w:rsidR="007D2670">
              <w:rPr>
                <w:rFonts w:eastAsia="宋体"/>
                <w:snapToGrid w:val="0"/>
                <w:szCs w:val="20"/>
                <w:lang w:eastAsia="zh-CN"/>
              </w:rPr>
              <w:t>0</w:t>
            </w:r>
          </w:p>
        </w:tc>
        <w:tc>
          <w:tcPr>
            <w:tcW w:w="3020" w:type="dxa"/>
          </w:tcPr>
          <w:p w14:paraId="3BD1A73E" w14:textId="305862B9" w:rsidR="00F90046" w:rsidRDefault="007223EE" w:rsidP="00B165D2">
            <w:pPr>
              <w:spacing w:before="120"/>
              <w:jc w:val="both"/>
              <w:rPr>
                <w:rFonts w:eastAsia="宋体"/>
                <w:snapToGrid w:val="0"/>
                <w:szCs w:val="20"/>
                <w:lang w:eastAsia="zh-CN"/>
              </w:rPr>
            </w:pPr>
            <w:r>
              <w:rPr>
                <w:rFonts w:eastAsia="宋体"/>
                <w:snapToGrid w:val="0"/>
                <w:szCs w:val="20"/>
                <w:lang w:eastAsia="zh-CN"/>
              </w:rPr>
              <w:t xml:space="preserve">Cell </w:t>
            </w:r>
            <w:r w:rsidR="007D2670">
              <w:rPr>
                <w:rFonts w:eastAsia="宋体"/>
                <w:snapToGrid w:val="0"/>
                <w:szCs w:val="20"/>
                <w:lang w:eastAsia="zh-CN"/>
              </w:rPr>
              <w:t>1</w:t>
            </w:r>
          </w:p>
        </w:tc>
        <w:tc>
          <w:tcPr>
            <w:tcW w:w="3020" w:type="dxa"/>
          </w:tcPr>
          <w:p w14:paraId="7509C34C" w14:textId="49D01C7D" w:rsidR="00F90046" w:rsidRDefault="007223EE" w:rsidP="00B165D2">
            <w:pPr>
              <w:spacing w:before="120"/>
              <w:jc w:val="both"/>
              <w:rPr>
                <w:rFonts w:eastAsia="宋体"/>
                <w:snapToGrid w:val="0"/>
                <w:szCs w:val="20"/>
                <w:lang w:eastAsia="zh-CN"/>
              </w:rPr>
            </w:pPr>
            <w:r>
              <w:rPr>
                <w:rFonts w:eastAsia="宋体"/>
                <w:snapToGrid w:val="0"/>
                <w:szCs w:val="20"/>
                <w:lang w:eastAsia="zh-CN"/>
              </w:rPr>
              <w:t xml:space="preserve">Cell </w:t>
            </w:r>
            <w:r w:rsidR="007D2670">
              <w:rPr>
                <w:rFonts w:eastAsia="宋体"/>
                <w:snapToGrid w:val="0"/>
                <w:szCs w:val="20"/>
                <w:lang w:eastAsia="zh-CN"/>
              </w:rPr>
              <w:t>2</w:t>
            </w:r>
          </w:p>
        </w:tc>
      </w:tr>
      <w:tr w:rsidR="00F90046" w14:paraId="74EB7671" w14:textId="77777777" w:rsidTr="00B165D2">
        <w:tc>
          <w:tcPr>
            <w:tcW w:w="3020" w:type="dxa"/>
          </w:tcPr>
          <w:p w14:paraId="25BA6D93" w14:textId="77777777" w:rsidR="00F90046" w:rsidRDefault="00F90046" w:rsidP="00B165D2">
            <w:pPr>
              <w:spacing w:before="120"/>
              <w:jc w:val="both"/>
              <w:rPr>
                <w:rFonts w:eastAsia="宋体"/>
                <w:snapToGrid w:val="0"/>
                <w:szCs w:val="20"/>
                <w:lang w:eastAsia="zh-CN"/>
              </w:rPr>
            </w:pPr>
            <w:r>
              <w:rPr>
                <w:rFonts w:eastAsia="宋体"/>
                <w:snapToGrid w:val="0"/>
                <w:szCs w:val="20"/>
                <w:lang w:eastAsia="zh-CN"/>
              </w:rPr>
              <w:t>1 SLIVs</w:t>
            </w:r>
          </w:p>
        </w:tc>
        <w:tc>
          <w:tcPr>
            <w:tcW w:w="3020" w:type="dxa"/>
          </w:tcPr>
          <w:p w14:paraId="7C0A5FA3" w14:textId="77777777" w:rsidR="00F90046" w:rsidRDefault="00F90046" w:rsidP="00B165D2">
            <w:pPr>
              <w:spacing w:before="120"/>
              <w:jc w:val="both"/>
              <w:rPr>
                <w:rFonts w:eastAsia="宋体"/>
                <w:snapToGrid w:val="0"/>
                <w:szCs w:val="20"/>
                <w:lang w:eastAsia="zh-CN"/>
              </w:rPr>
            </w:pPr>
            <w:r>
              <w:rPr>
                <w:rFonts w:eastAsia="宋体"/>
                <w:snapToGrid w:val="0"/>
                <w:szCs w:val="20"/>
                <w:lang w:eastAsia="zh-CN"/>
              </w:rPr>
              <w:t>2 SLIVs</w:t>
            </w:r>
          </w:p>
        </w:tc>
        <w:tc>
          <w:tcPr>
            <w:tcW w:w="3020" w:type="dxa"/>
          </w:tcPr>
          <w:p w14:paraId="3503FC1B" w14:textId="77777777" w:rsidR="00F90046" w:rsidRDefault="00F90046" w:rsidP="00B165D2">
            <w:pPr>
              <w:spacing w:before="120"/>
              <w:jc w:val="both"/>
              <w:rPr>
                <w:rFonts w:eastAsia="宋体"/>
                <w:snapToGrid w:val="0"/>
                <w:szCs w:val="20"/>
                <w:lang w:eastAsia="zh-CN"/>
              </w:rPr>
            </w:pPr>
            <w:r>
              <w:rPr>
                <w:rFonts w:eastAsia="宋体"/>
                <w:snapToGrid w:val="0"/>
                <w:szCs w:val="20"/>
                <w:lang w:eastAsia="zh-CN"/>
              </w:rPr>
              <w:t>4 SLIVs</w:t>
            </w:r>
          </w:p>
        </w:tc>
      </w:tr>
      <w:tr w:rsidR="00F90046" w14:paraId="6BC88C9E" w14:textId="77777777" w:rsidTr="00B165D2">
        <w:tc>
          <w:tcPr>
            <w:tcW w:w="3020" w:type="dxa"/>
          </w:tcPr>
          <w:p w14:paraId="082BB6B4" w14:textId="77777777" w:rsidR="00F90046" w:rsidRDefault="00F90046" w:rsidP="00B165D2">
            <w:pPr>
              <w:spacing w:before="120"/>
              <w:jc w:val="both"/>
              <w:rPr>
                <w:rFonts w:eastAsia="宋体"/>
                <w:snapToGrid w:val="0"/>
                <w:szCs w:val="20"/>
                <w:lang w:eastAsia="zh-CN"/>
              </w:rPr>
            </w:pPr>
            <w:r>
              <w:rPr>
                <w:rFonts w:eastAsia="宋体"/>
                <w:snapToGrid w:val="0"/>
                <w:szCs w:val="20"/>
                <w:lang w:eastAsia="zh-CN"/>
              </w:rPr>
              <w:t>2 SLIVs</w:t>
            </w:r>
          </w:p>
        </w:tc>
        <w:tc>
          <w:tcPr>
            <w:tcW w:w="3020" w:type="dxa"/>
          </w:tcPr>
          <w:p w14:paraId="100CCF5E" w14:textId="77777777" w:rsidR="00F90046" w:rsidRDefault="00F90046" w:rsidP="00B165D2">
            <w:pPr>
              <w:spacing w:before="120"/>
              <w:jc w:val="both"/>
              <w:rPr>
                <w:rFonts w:eastAsia="宋体"/>
                <w:snapToGrid w:val="0"/>
                <w:szCs w:val="20"/>
                <w:lang w:eastAsia="zh-CN"/>
              </w:rPr>
            </w:pPr>
            <w:r>
              <w:rPr>
                <w:rFonts w:eastAsia="宋体"/>
                <w:snapToGrid w:val="0"/>
                <w:szCs w:val="20"/>
                <w:lang w:eastAsia="zh-CN"/>
              </w:rPr>
              <w:t>4 SLIVs</w:t>
            </w:r>
          </w:p>
        </w:tc>
        <w:tc>
          <w:tcPr>
            <w:tcW w:w="3020" w:type="dxa"/>
          </w:tcPr>
          <w:p w14:paraId="567BF08F" w14:textId="02053EAD" w:rsidR="00F90046" w:rsidRDefault="00C759FF" w:rsidP="00B165D2">
            <w:pPr>
              <w:spacing w:before="120"/>
              <w:jc w:val="both"/>
              <w:rPr>
                <w:rFonts w:eastAsia="宋体"/>
                <w:snapToGrid w:val="0"/>
                <w:szCs w:val="20"/>
                <w:lang w:eastAsia="zh-CN"/>
              </w:rPr>
            </w:pPr>
            <w:r>
              <w:rPr>
                <w:rFonts w:eastAsia="宋体"/>
                <w:snapToGrid w:val="0"/>
                <w:szCs w:val="20"/>
                <w:lang w:eastAsia="zh-CN"/>
              </w:rPr>
              <w:t xml:space="preserve">2 </w:t>
            </w:r>
            <w:r w:rsidR="00F90046">
              <w:rPr>
                <w:rFonts w:eastAsia="宋体"/>
                <w:snapToGrid w:val="0"/>
                <w:szCs w:val="20"/>
                <w:lang w:eastAsia="zh-CN"/>
              </w:rPr>
              <w:t>SLIVs</w:t>
            </w:r>
          </w:p>
        </w:tc>
      </w:tr>
    </w:tbl>
    <w:p w14:paraId="618400B1" w14:textId="453497F9" w:rsidR="004F63E1" w:rsidRPr="005132C4" w:rsidRDefault="004A211D" w:rsidP="004F5BFC">
      <w:pPr>
        <w:spacing w:before="240"/>
        <w:jc w:val="both"/>
        <w:rPr>
          <w:szCs w:val="20"/>
        </w:rPr>
      </w:pPr>
      <w:r>
        <w:rPr>
          <w:rFonts w:eastAsia="宋体"/>
          <w:szCs w:val="20"/>
        </w:rPr>
        <w:t xml:space="preserve">For evaluation the overhead, we compare the </w:t>
      </w:r>
      <w:r w:rsidR="0094553F" w:rsidRPr="00047BE1">
        <w:rPr>
          <w:szCs w:val="20"/>
        </w:rPr>
        <w:t>interpretations</w:t>
      </w:r>
      <w:r w:rsidR="00D93825" w:rsidRPr="00047BE1">
        <w:rPr>
          <w:szCs w:val="20"/>
        </w:rPr>
        <w:t xml:space="preserve"> </w:t>
      </w:r>
      <w:r>
        <w:rPr>
          <w:rFonts w:eastAsia="宋体"/>
          <w:szCs w:val="20"/>
        </w:rPr>
        <w:t xml:space="preserve">based on the </w:t>
      </w:r>
      <w:r w:rsidR="004F63E1" w:rsidRPr="005132C4">
        <w:rPr>
          <w:szCs w:val="20"/>
        </w:rPr>
        <w:t>Table 3 and Table 4</w:t>
      </w:r>
      <w:r>
        <w:rPr>
          <w:szCs w:val="20"/>
        </w:rPr>
        <w:t xml:space="preserve">, and </w:t>
      </w:r>
      <w:r w:rsidR="004F63E1" w:rsidRPr="005132C4">
        <w:rPr>
          <w:szCs w:val="20"/>
        </w:rPr>
        <w:t>the following parameters:</w:t>
      </w:r>
    </w:p>
    <w:p w14:paraId="7A484ED8" w14:textId="25109874" w:rsidR="004F63E1" w:rsidRPr="005132C4" w:rsidRDefault="004F63E1" w:rsidP="00CF1C84">
      <w:pPr>
        <w:pStyle w:val="af9"/>
        <w:numPr>
          <w:ilvl w:val="0"/>
          <w:numId w:val="66"/>
        </w:numPr>
        <w:ind w:firstLineChars="0"/>
        <w:rPr>
          <w:rFonts w:ascii="Times New Roman" w:hAnsi="Times New Roman"/>
          <w:snapToGrid w:val="0"/>
          <w:sz w:val="20"/>
          <w:szCs w:val="20"/>
        </w:rPr>
      </w:pPr>
      <w:proofErr w:type="spellStart"/>
      <w:r w:rsidRPr="005132C4">
        <w:rPr>
          <w:rFonts w:ascii="Times New Roman" w:hAnsi="Times New Roman"/>
          <w:i/>
          <w:sz w:val="20"/>
          <w:szCs w:val="20"/>
        </w:rPr>
        <w:t>harq</w:t>
      </w:r>
      <w:proofErr w:type="spellEnd"/>
      <w:r w:rsidRPr="005132C4">
        <w:rPr>
          <w:rFonts w:ascii="Times New Roman" w:hAnsi="Times New Roman"/>
          <w:i/>
          <w:sz w:val="20"/>
          <w:szCs w:val="20"/>
        </w:rPr>
        <w:t>-ACK-</w:t>
      </w:r>
      <w:proofErr w:type="spellStart"/>
      <w:r w:rsidRPr="005132C4">
        <w:rPr>
          <w:rFonts w:ascii="Times New Roman" w:hAnsi="Times New Roman"/>
          <w:i/>
          <w:sz w:val="20"/>
          <w:szCs w:val="20"/>
        </w:rPr>
        <w:t>SpatialBundlingPUCCH</w:t>
      </w:r>
      <w:proofErr w:type="spellEnd"/>
      <w:r w:rsidRPr="005132C4">
        <w:rPr>
          <w:rFonts w:ascii="Times New Roman" w:hAnsi="Times New Roman"/>
          <w:sz w:val="20"/>
          <w:szCs w:val="20"/>
        </w:rPr>
        <w:t xml:space="preserve"> </w:t>
      </w:r>
      <w:r w:rsidRPr="005132C4">
        <w:rPr>
          <w:rFonts w:ascii="Times New Roman" w:eastAsiaTheme="minorEastAsia" w:hAnsi="Times New Roman"/>
          <w:sz w:val="20"/>
          <w:szCs w:val="20"/>
        </w:rPr>
        <w:t xml:space="preserve">or </w:t>
      </w:r>
      <w:r w:rsidRPr="005132C4">
        <w:rPr>
          <w:rFonts w:ascii="Times New Roman" w:hAnsi="Times New Roman"/>
          <w:i/>
          <w:iCs/>
          <w:sz w:val="20"/>
          <w:szCs w:val="20"/>
        </w:rPr>
        <w:t>n</w:t>
      </w:r>
      <w:proofErr w:type="spellStart"/>
      <w:r w:rsidRPr="005132C4">
        <w:rPr>
          <w:rFonts w:ascii="Times New Roman" w:hAnsi="Times New Roman"/>
          <w:i/>
          <w:iCs/>
          <w:sz w:val="20"/>
          <w:szCs w:val="20"/>
          <w:lang w:val="en-GB"/>
        </w:rPr>
        <w:t>ro</w:t>
      </w:r>
      <w:r w:rsidRPr="005132C4">
        <w:rPr>
          <w:rFonts w:ascii="Times New Roman" w:hAnsi="Times New Roman"/>
          <w:i/>
          <w:iCs/>
          <w:sz w:val="20"/>
          <w:szCs w:val="20"/>
        </w:rPr>
        <w:t>fHARQ-BundlingGroups</w:t>
      </w:r>
      <w:proofErr w:type="spellEnd"/>
      <w:r w:rsidRPr="005132C4">
        <w:rPr>
          <w:rFonts w:ascii="Times New Roman" w:hAnsi="Times New Roman"/>
          <w:sz w:val="20"/>
          <w:szCs w:val="20"/>
        </w:rPr>
        <w:t xml:space="preserve"> is configured, with </w:t>
      </w:r>
      <w:proofErr w:type="spellStart"/>
      <w:r w:rsidRPr="005132C4">
        <w:rPr>
          <w:rFonts w:ascii="Times New Roman" w:hAnsi="Times New Roman"/>
          <w:i/>
          <w:sz w:val="20"/>
          <w:szCs w:val="20"/>
          <w:lang w:eastAsia="ja-JP"/>
        </w:rPr>
        <w:t>maxNrofCodeWordsScheduledByDCI</w:t>
      </w:r>
      <w:proofErr w:type="spellEnd"/>
      <w:r w:rsidRPr="005132C4">
        <w:rPr>
          <w:rFonts w:ascii="Times New Roman" w:hAnsi="Times New Roman"/>
          <w:i/>
          <w:sz w:val="20"/>
          <w:szCs w:val="20"/>
          <w:lang w:eastAsia="ja-JP"/>
        </w:rPr>
        <w:t xml:space="preserve">=1 </w:t>
      </w:r>
      <w:r w:rsidRPr="005132C4">
        <w:rPr>
          <w:rFonts w:ascii="Times New Roman" w:hAnsi="Times New Roman"/>
          <w:sz w:val="20"/>
          <w:szCs w:val="20"/>
        </w:rPr>
        <w:t>for each serving cell.</w:t>
      </w:r>
    </w:p>
    <w:p w14:paraId="08B5667F" w14:textId="1CD4456B" w:rsidR="004F63E1" w:rsidRPr="005132C4" w:rsidRDefault="004F63E1" w:rsidP="00CF1C84">
      <w:pPr>
        <w:pStyle w:val="af9"/>
        <w:numPr>
          <w:ilvl w:val="0"/>
          <w:numId w:val="66"/>
        </w:numPr>
        <w:ind w:firstLineChars="0"/>
        <w:rPr>
          <w:rFonts w:ascii="Times New Roman" w:hAnsi="Times New Roman"/>
          <w:snapToGrid w:val="0"/>
          <w:sz w:val="20"/>
          <w:szCs w:val="20"/>
        </w:rPr>
      </w:pPr>
      <w:r w:rsidRPr="005132C4">
        <w:rPr>
          <w:rFonts w:ascii="Times New Roman" w:hAnsi="Times New Roman"/>
          <w:sz w:val="20"/>
          <w:szCs w:val="20"/>
        </w:rPr>
        <w:t>The number of HARQ-ACK bits for each serving cell equals the configured SLIVs.</w:t>
      </w:r>
    </w:p>
    <w:p w14:paraId="2F92E9C7" w14:textId="28EECA10" w:rsidR="004F63E1" w:rsidRPr="005132C4" w:rsidRDefault="004F63E1" w:rsidP="004F5BFC">
      <w:pPr>
        <w:pStyle w:val="af9"/>
        <w:numPr>
          <w:ilvl w:val="0"/>
          <w:numId w:val="66"/>
        </w:numPr>
        <w:ind w:firstLineChars="0"/>
        <w:rPr>
          <w:rFonts w:ascii="Times New Roman" w:hAnsi="Times New Roman"/>
          <w:sz w:val="20"/>
          <w:szCs w:val="20"/>
        </w:rPr>
      </w:pPr>
      <w:r w:rsidRPr="005132C4">
        <w:rPr>
          <w:rFonts w:ascii="Times New Roman" w:hAnsi="Times New Roman"/>
          <w:sz w:val="20"/>
          <w:szCs w:val="20"/>
        </w:rPr>
        <w:t>A cell set contains three serving cells:</w:t>
      </w:r>
      <w:r w:rsidR="00CF1C84" w:rsidRPr="005132C4">
        <w:rPr>
          <w:rFonts w:ascii="Times New Roman" w:hAnsi="Times New Roman"/>
          <w:sz w:val="20"/>
          <w:szCs w:val="20"/>
        </w:rPr>
        <w:t xml:space="preserve"> </w:t>
      </w:r>
      <m:oMath>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0</m:t>
            </m:r>
          </m:sub>
        </m:sSub>
        <m:r>
          <w:rPr>
            <w:rFonts w:ascii="Cambria Math" w:hAnsi="Cambria Math"/>
            <w:sz w:val="20"/>
            <w:szCs w:val="20"/>
          </w:rPr>
          <m:t>=2</m:t>
        </m:r>
      </m:oMath>
      <w:r w:rsidRPr="005132C4">
        <w:rPr>
          <w:rFonts w:ascii="Times New Roman" w:eastAsia="Times New Roman" w:hAnsi="Times New Roman"/>
          <w:iCs/>
          <w:sz w:val="20"/>
          <w:szCs w:val="20"/>
        </w:rPr>
        <w:t>,</w:t>
      </w:r>
      <w:r w:rsidRPr="005132C4">
        <w:rPr>
          <w:rFonts w:ascii="Times New Roman" w:eastAsia="Times New Roman" w:hAnsi="Times New Roman"/>
          <w:kern w:val="0"/>
          <w:sz w:val="20"/>
          <w:szCs w:val="20"/>
          <w:lang w:val="en-GB"/>
        </w:rPr>
        <w:t xml:space="preserve"> </w:t>
      </w:r>
      <m:oMath>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1</m:t>
            </m:r>
          </m:sub>
        </m:sSub>
        <m:r>
          <w:rPr>
            <w:rFonts w:ascii="Cambria Math" w:hAnsi="Cambria Math"/>
            <w:sz w:val="20"/>
            <w:szCs w:val="20"/>
          </w:rPr>
          <m:t>=4</m:t>
        </m:r>
      </m:oMath>
      <w:r w:rsidRPr="005132C4">
        <w:rPr>
          <w:rFonts w:ascii="Times New Roman" w:eastAsia="Times New Roman" w:hAnsi="Times New Roman"/>
          <w:iCs/>
          <w:sz w:val="20"/>
          <w:szCs w:val="20"/>
        </w:rPr>
        <w:t>,</w:t>
      </w:r>
      <w:r w:rsidRPr="005132C4">
        <w:rPr>
          <w:rFonts w:ascii="Times New Roman" w:eastAsia="Times New Roman" w:hAnsi="Times New Roman"/>
          <w:kern w:val="0"/>
          <w:sz w:val="20"/>
          <w:szCs w:val="20"/>
          <w:lang w:val="en-GB"/>
        </w:rPr>
        <w:t xml:space="preserve"> </w:t>
      </w:r>
      <m:oMath>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2</m:t>
            </m:r>
          </m:sub>
        </m:sSub>
        <m:r>
          <w:rPr>
            <w:rFonts w:ascii="Cambria Math" w:hAnsi="Cambria Math"/>
            <w:sz w:val="20"/>
            <w:szCs w:val="20"/>
          </w:rPr>
          <m:t>=4</m:t>
        </m:r>
      </m:oMath>
      <w:r w:rsidRPr="005132C4">
        <w:rPr>
          <w:rFonts w:ascii="Times New Roman" w:hAnsi="Times New Roman"/>
          <w:sz w:val="20"/>
          <w:szCs w:val="20"/>
          <w:lang w:val="en-GB"/>
        </w:rPr>
        <w:t xml:space="preserve"> (The maximum number of HARQ-ACK bits for cells </w:t>
      </w:r>
      <w:r w:rsidR="004F5BFC" w:rsidRPr="005132C4">
        <w:rPr>
          <w:rFonts w:ascii="Times New Roman" w:hAnsi="Times New Roman"/>
          <w:sz w:val="20"/>
          <w:szCs w:val="20"/>
          <w:lang w:val="en-GB"/>
        </w:rPr>
        <w:t>0</w:t>
      </w:r>
      <w:r w:rsidRPr="005132C4">
        <w:rPr>
          <w:rFonts w:ascii="Times New Roman" w:hAnsi="Times New Roman"/>
          <w:sz w:val="20"/>
          <w:szCs w:val="20"/>
          <w:lang w:val="en-GB"/>
        </w:rPr>
        <w:t xml:space="preserve">, </w:t>
      </w:r>
      <w:r w:rsidR="004F5BFC" w:rsidRPr="005132C4">
        <w:rPr>
          <w:rFonts w:ascii="Times New Roman" w:hAnsi="Times New Roman"/>
          <w:sz w:val="20"/>
          <w:szCs w:val="20"/>
          <w:lang w:val="en-GB"/>
        </w:rPr>
        <w:t>1</w:t>
      </w:r>
      <w:r w:rsidRPr="005132C4">
        <w:rPr>
          <w:rFonts w:ascii="Times New Roman" w:hAnsi="Times New Roman"/>
          <w:sz w:val="20"/>
          <w:szCs w:val="20"/>
          <w:lang w:val="en-GB"/>
        </w:rPr>
        <w:t xml:space="preserve">, and </w:t>
      </w:r>
      <w:r w:rsidR="004F5BFC" w:rsidRPr="005132C4">
        <w:rPr>
          <w:rFonts w:ascii="Times New Roman" w:hAnsi="Times New Roman"/>
          <w:sz w:val="20"/>
          <w:szCs w:val="20"/>
          <w:lang w:val="en-GB"/>
        </w:rPr>
        <w:t>2</w:t>
      </w:r>
      <w:r w:rsidR="00CF1C84" w:rsidRPr="005132C4">
        <w:rPr>
          <w:rFonts w:ascii="Times New Roman" w:hAnsi="Times New Roman"/>
          <w:sz w:val="20"/>
          <w:szCs w:val="20"/>
          <w:lang w:val="en-GB"/>
        </w:rPr>
        <w:t>)</w:t>
      </w:r>
    </w:p>
    <w:p w14:paraId="71373CCC" w14:textId="0DB70839" w:rsidR="004F63E1" w:rsidRPr="005132C4" w:rsidRDefault="004F63E1" w:rsidP="0032205B">
      <w:pPr>
        <w:pStyle w:val="afc"/>
        <w:spacing w:before="120" w:beforeAutospacing="0" w:after="120" w:afterAutospacing="0"/>
        <w:rPr>
          <w:rFonts w:ascii="Times New Roman" w:hAnsi="Times New Roman" w:cs="Times New Roman"/>
          <w:color w:val="auto"/>
          <w:sz w:val="20"/>
          <w:szCs w:val="20"/>
        </w:rPr>
      </w:pPr>
      <w:r w:rsidRPr="005132C4">
        <w:rPr>
          <w:rFonts w:ascii="Times New Roman" w:hAnsi="Times New Roman" w:cs="Times New Roman"/>
          <w:color w:val="auto"/>
          <w:sz w:val="20"/>
          <w:szCs w:val="20"/>
        </w:rPr>
        <w:t xml:space="preserve">The calculation for each </w:t>
      </w:r>
      <w:r w:rsidR="0094553F" w:rsidRPr="0060304B">
        <w:rPr>
          <w:rFonts w:ascii="Times New Roman" w:hAnsi="Times New Roman" w:cs="Times New Roman"/>
          <w:sz w:val="20"/>
          <w:szCs w:val="20"/>
        </w:rPr>
        <w:t>interpretation</w:t>
      </w:r>
      <w:r w:rsidRPr="005132C4">
        <w:rPr>
          <w:rFonts w:ascii="Times New Roman" w:hAnsi="Times New Roman" w:cs="Times New Roman"/>
          <w:color w:val="auto"/>
          <w:sz w:val="20"/>
          <w:szCs w:val="20"/>
        </w:rPr>
        <w:t xml:space="preserve"> is as follows:</w:t>
      </w:r>
    </w:p>
    <w:p w14:paraId="79918728" w14:textId="41C3213D" w:rsidR="007223EE" w:rsidRPr="005132C4" w:rsidRDefault="0094553F" w:rsidP="004F5BFC">
      <w:pPr>
        <w:pStyle w:val="afc"/>
        <w:numPr>
          <w:ilvl w:val="0"/>
          <w:numId w:val="68"/>
        </w:numPr>
        <w:spacing w:before="0" w:beforeAutospacing="0"/>
        <w:rPr>
          <w:rFonts w:ascii="Times New Roman" w:hAnsi="Times New Roman" w:cs="Times New Roman"/>
          <w:color w:val="auto"/>
          <w:sz w:val="20"/>
          <w:szCs w:val="20"/>
        </w:rPr>
      </w:pPr>
      <w:r w:rsidRPr="0060304B">
        <w:rPr>
          <w:rFonts w:ascii="Times New Roman" w:hAnsi="Times New Roman" w:cs="Times New Roman"/>
          <w:sz w:val="20"/>
          <w:szCs w:val="20"/>
        </w:rPr>
        <w:t>Interpretation</w:t>
      </w:r>
      <w:r w:rsidR="004F63E1" w:rsidRPr="005132C4">
        <w:rPr>
          <w:rFonts w:ascii="Times New Roman" w:hAnsi="Times New Roman" w:cs="Times New Roman"/>
          <w:color w:val="auto"/>
          <w:sz w:val="20"/>
          <w:szCs w:val="20"/>
        </w:rPr>
        <w:t xml:space="preserve">1a: </w:t>
      </w:r>
      <m:oMath>
        <m:r>
          <m:rPr>
            <m:sty m:val="p"/>
          </m:rPr>
          <w:rPr>
            <w:rFonts w:ascii="Cambria Math" w:hAnsi="Cambria Math" w:cs="Times New Roman"/>
            <w:color w:val="auto"/>
            <w:sz w:val="20"/>
            <w:szCs w:val="20"/>
          </w:rPr>
          <m:t>max⁡(</m:t>
        </m:r>
        <m:r>
          <w:rPr>
            <w:rFonts w:ascii="Cambria Math" w:hAnsi="Cambria Math" w:cs="Times New Roman"/>
            <w:color w:val="auto"/>
            <w:sz w:val="20"/>
            <w:szCs w:val="20"/>
          </w:rPr>
          <m:t>Xi</m:t>
        </m:r>
        <m:r>
          <m:rPr>
            <m:sty m:val="p"/>
          </m:rPr>
          <w:rPr>
            <w:rFonts w:ascii="Cambria Math" w:hAnsi="Cambria Math" w:cs="Times New Roman"/>
            <w:color w:val="auto"/>
            <w:sz w:val="20"/>
            <w:szCs w:val="20"/>
          </w:rPr>
          <m:t>*</m:t>
        </m:r>
        <m:r>
          <w:rPr>
            <w:rFonts w:ascii="Cambria Math" w:hAnsi="Cambria Math" w:cs="Times New Roman"/>
            <w:color w:val="auto"/>
            <w:sz w:val="20"/>
            <w:szCs w:val="20"/>
          </w:rPr>
          <m:t>Y</m:t>
        </m:r>
        <m:r>
          <m:rPr>
            <m:sty m:val="p"/>
          </m:rPr>
          <w:rPr>
            <w:rFonts w:ascii="Cambria Math" w:hAnsi="Cambria Math" w:cs="Times New Roman"/>
            <w:color w:val="auto"/>
            <w:sz w:val="20"/>
            <w:szCs w:val="20"/>
          </w:rPr>
          <m:t>)</m:t>
        </m:r>
      </m:oMath>
      <w:r w:rsidR="004F5BFC" w:rsidRPr="005132C4">
        <w:rPr>
          <w:rFonts w:ascii="Times New Roman" w:hAnsi="Times New Roman" w:cs="Times New Roman"/>
          <w:color w:val="auto"/>
          <w:sz w:val="20"/>
          <w:szCs w:val="20"/>
        </w:rPr>
        <w:t xml:space="preserve"> across all the schedulable cell</w:t>
      </w:r>
    </w:p>
    <w:p w14:paraId="442DF559" w14:textId="7E6E1964" w:rsidR="004F63E1" w:rsidRPr="0060304B" w:rsidRDefault="00B83BEF" w:rsidP="004F5BFC">
      <w:pPr>
        <w:pStyle w:val="afc"/>
        <w:numPr>
          <w:ilvl w:val="0"/>
          <w:numId w:val="70"/>
        </w:numPr>
        <w:spacing w:before="0" w:beforeAutospacing="0"/>
        <w:rPr>
          <w:rFonts w:ascii="Times New Roman" w:hAnsi="Times New Roman" w:cs="Times New Roman"/>
          <w:i/>
          <w:color w:val="auto"/>
          <w:kern w:val="2"/>
          <w:sz w:val="20"/>
          <w:szCs w:val="20"/>
        </w:rPr>
      </w:pPr>
      <m:oMath>
        <m:func>
          <m:funcPr>
            <m:ctrlPr>
              <w:rPr>
                <w:rFonts w:ascii="Cambria Math" w:hAnsi="Cambria Math" w:cs="Times New Roman"/>
                <w:i/>
                <w:iCs/>
                <w:color w:val="auto"/>
                <w:kern w:val="2"/>
                <w:sz w:val="20"/>
                <w:szCs w:val="20"/>
              </w:rPr>
            </m:ctrlPr>
          </m:funcPr>
          <m:fName>
            <m:r>
              <w:rPr>
                <w:rFonts w:ascii="Cambria Math" w:hAnsi="Cambria Math" w:cs="Times New Roman"/>
                <w:color w:val="auto"/>
                <w:kern w:val="2"/>
                <w:sz w:val="20"/>
                <w:szCs w:val="20"/>
              </w:rPr>
              <m:t>max</m:t>
            </m:r>
          </m:fName>
          <m:e>
            <m:d>
              <m:dPr>
                <m:ctrlPr>
                  <w:rPr>
                    <w:rFonts w:ascii="Cambria Math" w:hAnsi="Cambria Math" w:cs="Times New Roman"/>
                    <w:i/>
                    <w:iCs/>
                    <w:color w:val="auto"/>
                    <w:kern w:val="2"/>
                    <w:sz w:val="20"/>
                    <w:szCs w:val="20"/>
                  </w:rPr>
                </m:ctrlPr>
              </m:dPr>
              <m:e>
                <m:sSub>
                  <m:sSubPr>
                    <m:ctrlPr>
                      <w:rPr>
                        <w:rFonts w:ascii="Cambria Math" w:hAnsi="Cambria Math" w:cs="Times New Roman"/>
                        <w:i/>
                        <w:iCs/>
                        <w:color w:val="auto"/>
                        <w:kern w:val="2"/>
                        <w:sz w:val="20"/>
                        <w:szCs w:val="20"/>
                      </w:rPr>
                    </m:ctrlPr>
                  </m:sSubPr>
                  <m:e>
                    <m:r>
                      <w:rPr>
                        <w:rFonts w:ascii="Cambria Math" w:hAnsi="Cambria Math" w:cs="Times New Roman"/>
                        <w:color w:val="auto"/>
                        <w:kern w:val="2"/>
                        <w:sz w:val="20"/>
                        <w:szCs w:val="20"/>
                      </w:rPr>
                      <m:t>X</m:t>
                    </m:r>
                  </m:e>
                  <m:sub>
                    <m:r>
                      <w:rPr>
                        <w:rFonts w:ascii="Cambria Math" w:hAnsi="Cambria Math" w:cs="Times New Roman"/>
                        <w:color w:val="auto"/>
                        <w:kern w:val="2"/>
                        <w:sz w:val="20"/>
                        <w:szCs w:val="20"/>
                      </w:rPr>
                      <m:t>0</m:t>
                    </m:r>
                  </m:sub>
                </m:sSub>
                <m:r>
                  <w:rPr>
                    <w:rFonts w:ascii="Cambria Math" w:hAnsi="Cambria Math" w:cs="Times New Roman"/>
                    <w:color w:val="auto"/>
                    <w:kern w:val="2"/>
                    <w:sz w:val="20"/>
                    <w:szCs w:val="20"/>
                  </w:rPr>
                  <m:t>*Y,</m:t>
                </m:r>
                <m:sSub>
                  <m:sSubPr>
                    <m:ctrlPr>
                      <w:rPr>
                        <w:rFonts w:ascii="Cambria Math" w:hAnsi="Cambria Math" w:cs="Times New Roman"/>
                        <w:i/>
                        <w:iCs/>
                        <w:color w:val="auto"/>
                        <w:kern w:val="2"/>
                        <w:sz w:val="20"/>
                        <w:szCs w:val="20"/>
                      </w:rPr>
                    </m:ctrlPr>
                  </m:sSubPr>
                  <m:e>
                    <m:r>
                      <w:rPr>
                        <w:rFonts w:ascii="Cambria Math" w:hAnsi="Cambria Math" w:cs="Times New Roman"/>
                        <w:color w:val="auto"/>
                        <w:kern w:val="2"/>
                        <w:sz w:val="20"/>
                        <w:szCs w:val="20"/>
                      </w:rPr>
                      <m:t>X</m:t>
                    </m:r>
                  </m:e>
                  <m:sub>
                    <m:r>
                      <w:rPr>
                        <w:rFonts w:ascii="Cambria Math" w:hAnsi="Cambria Math" w:cs="Times New Roman"/>
                        <w:color w:val="auto"/>
                        <w:kern w:val="2"/>
                        <w:sz w:val="20"/>
                        <w:szCs w:val="20"/>
                      </w:rPr>
                      <m:t>1</m:t>
                    </m:r>
                  </m:sub>
                </m:sSub>
                <m:r>
                  <w:rPr>
                    <w:rFonts w:ascii="Cambria Math" w:hAnsi="Cambria Math" w:cs="Times New Roman"/>
                    <w:color w:val="auto"/>
                    <w:kern w:val="2"/>
                    <w:sz w:val="20"/>
                    <w:szCs w:val="20"/>
                  </w:rPr>
                  <m:t>*Y,</m:t>
                </m:r>
                <m:sSub>
                  <m:sSubPr>
                    <m:ctrlPr>
                      <w:rPr>
                        <w:rFonts w:ascii="Cambria Math" w:hAnsi="Cambria Math" w:cs="Times New Roman"/>
                        <w:i/>
                        <w:iCs/>
                        <w:color w:val="auto"/>
                        <w:kern w:val="2"/>
                        <w:sz w:val="20"/>
                        <w:szCs w:val="20"/>
                      </w:rPr>
                    </m:ctrlPr>
                  </m:sSubPr>
                  <m:e>
                    <m:r>
                      <w:rPr>
                        <w:rFonts w:ascii="Cambria Math" w:hAnsi="Cambria Math" w:cs="Times New Roman"/>
                        <w:color w:val="auto"/>
                        <w:kern w:val="2"/>
                        <w:sz w:val="20"/>
                        <w:szCs w:val="20"/>
                      </w:rPr>
                      <m:t>X</m:t>
                    </m:r>
                  </m:e>
                  <m:sub>
                    <m:r>
                      <w:rPr>
                        <w:rFonts w:ascii="Cambria Math" w:hAnsi="Cambria Math" w:cs="Times New Roman"/>
                        <w:color w:val="auto"/>
                        <w:kern w:val="2"/>
                        <w:sz w:val="20"/>
                        <w:szCs w:val="20"/>
                      </w:rPr>
                      <m:t>2</m:t>
                    </m:r>
                  </m:sub>
                </m:sSub>
                <m:r>
                  <w:rPr>
                    <w:rFonts w:ascii="Cambria Math" w:hAnsi="Cambria Math" w:cs="Times New Roman"/>
                    <w:color w:val="auto"/>
                    <w:kern w:val="2"/>
                    <w:sz w:val="20"/>
                    <w:szCs w:val="20"/>
                  </w:rPr>
                  <m:t>*Y</m:t>
                </m:r>
              </m:e>
            </m:d>
          </m:e>
        </m:func>
        <m:r>
          <w:rPr>
            <w:rFonts w:ascii="Cambria Math" w:hAnsi="Cambria Math" w:cs="Times New Roman"/>
            <w:color w:val="auto"/>
            <w:kern w:val="2"/>
            <w:sz w:val="20"/>
            <w:szCs w:val="20"/>
          </w:rPr>
          <m:t>=</m:t>
        </m:r>
        <m:func>
          <m:funcPr>
            <m:ctrlPr>
              <w:rPr>
                <w:rFonts w:ascii="Cambria Math" w:hAnsi="Cambria Math" w:cs="Times New Roman"/>
                <w:i/>
                <w:iCs/>
                <w:color w:val="auto"/>
                <w:kern w:val="2"/>
                <w:sz w:val="20"/>
                <w:szCs w:val="20"/>
              </w:rPr>
            </m:ctrlPr>
          </m:funcPr>
          <m:fName>
            <m:r>
              <w:rPr>
                <w:rFonts w:ascii="Cambria Math" w:hAnsi="Cambria Math" w:cs="Times New Roman"/>
                <w:color w:val="auto"/>
                <w:kern w:val="2"/>
                <w:sz w:val="20"/>
                <w:szCs w:val="20"/>
              </w:rPr>
              <m:t>max</m:t>
            </m:r>
          </m:fName>
          <m:e>
            <m:d>
              <m:dPr>
                <m:ctrlPr>
                  <w:rPr>
                    <w:rFonts w:ascii="Cambria Math" w:hAnsi="Cambria Math" w:cs="Times New Roman"/>
                    <w:i/>
                    <w:iCs/>
                    <w:color w:val="auto"/>
                    <w:kern w:val="2"/>
                    <w:sz w:val="20"/>
                    <w:szCs w:val="20"/>
                  </w:rPr>
                </m:ctrlPr>
              </m:dPr>
              <m:e>
                <m:r>
                  <w:rPr>
                    <w:rFonts w:ascii="Cambria Math" w:hAnsi="Cambria Math" w:cs="Times New Roman"/>
                    <w:color w:val="auto"/>
                    <w:kern w:val="2"/>
                    <w:sz w:val="20"/>
                    <w:szCs w:val="20"/>
                  </w:rPr>
                  <m:t>2*3, 4*3, 4*3</m:t>
                </m:r>
              </m:e>
            </m:d>
          </m:e>
        </m:func>
        <m:r>
          <w:rPr>
            <w:rFonts w:ascii="Cambria Math" w:hAnsi="Cambria Math" w:cs="Times New Roman"/>
            <w:color w:val="auto"/>
            <w:kern w:val="2"/>
            <w:sz w:val="20"/>
            <w:szCs w:val="20"/>
          </w:rPr>
          <m:t>=12.</m:t>
        </m:r>
      </m:oMath>
    </w:p>
    <w:p w14:paraId="0F142C4C" w14:textId="75DEF347" w:rsidR="007223EE" w:rsidRPr="005132C4" w:rsidRDefault="0094553F" w:rsidP="004F5BFC">
      <w:pPr>
        <w:pStyle w:val="afc"/>
        <w:numPr>
          <w:ilvl w:val="0"/>
          <w:numId w:val="68"/>
        </w:numPr>
        <w:spacing w:before="0" w:beforeAutospacing="0"/>
        <w:rPr>
          <w:rFonts w:ascii="Times New Roman" w:hAnsi="Times New Roman" w:cs="Times New Roman"/>
          <w:color w:val="auto"/>
          <w:sz w:val="20"/>
          <w:szCs w:val="20"/>
        </w:rPr>
      </w:pPr>
      <w:r w:rsidRPr="0060304B">
        <w:rPr>
          <w:rFonts w:ascii="Times New Roman" w:hAnsi="Times New Roman" w:cs="Times New Roman"/>
          <w:sz w:val="20"/>
          <w:szCs w:val="20"/>
        </w:rPr>
        <w:t>Interpretation</w:t>
      </w:r>
      <w:r w:rsidR="004F63E1" w:rsidRPr="005132C4">
        <w:rPr>
          <w:rFonts w:ascii="Times New Roman" w:hAnsi="Times New Roman" w:cs="Times New Roman"/>
          <w:color w:val="auto"/>
          <w:sz w:val="20"/>
          <w:szCs w:val="20"/>
        </w:rPr>
        <w:t>1b</w:t>
      </w:r>
      <w:r w:rsidR="007D2670" w:rsidRPr="005132C4">
        <w:rPr>
          <w:rFonts w:ascii="Times New Roman" w:hAnsi="Times New Roman" w:cs="Times New Roman"/>
          <w:color w:val="auto"/>
          <w:sz w:val="20"/>
          <w:szCs w:val="20"/>
        </w:rPr>
        <w:t>:</w:t>
      </w:r>
      <w:r w:rsidR="004F5BFC" w:rsidRPr="005132C4">
        <w:rPr>
          <w:rFonts w:ascii="Times New Roman" w:hAnsi="Times New Roman" w:cs="Times New Roman"/>
          <w:color w:val="auto"/>
          <w:sz w:val="20"/>
          <w:szCs w:val="20"/>
        </w:rPr>
        <w:t xml:space="preserve"> </w:t>
      </w:r>
      <m:oMath>
        <m:nary>
          <m:naryPr>
            <m:chr m:val="∑"/>
            <m:limLoc m:val="subSup"/>
            <m:ctrlPr>
              <w:rPr>
                <w:rFonts w:ascii="Cambria Math" w:hAnsi="Cambria Math" w:cs="Times New Roman"/>
                <w:color w:val="auto"/>
                <w:sz w:val="20"/>
                <w:szCs w:val="20"/>
              </w:rPr>
            </m:ctrlPr>
          </m:naryPr>
          <m:sub>
            <m:r>
              <m:rPr>
                <m:sty m:val="p"/>
              </m:rPr>
              <w:rPr>
                <w:rFonts w:ascii="Cambria Math" w:hAnsi="Cambria Math" w:cs="Times New Roman"/>
                <w:color w:val="auto"/>
                <w:sz w:val="20"/>
                <w:szCs w:val="20"/>
              </w:rPr>
              <m:t>0</m:t>
            </m:r>
          </m:sub>
          <m:sup>
            <m:r>
              <m:rPr>
                <m:sty m:val="p"/>
              </m:rPr>
              <w:rPr>
                <w:rFonts w:ascii="Cambria Math" w:hAnsi="Cambria Math" w:cs="Times New Roman"/>
                <w:color w:val="auto"/>
                <w:sz w:val="20"/>
                <w:szCs w:val="20"/>
              </w:rPr>
              <m:t xml:space="preserve"> </m:t>
            </m:r>
            <m:r>
              <w:rPr>
                <w:rFonts w:ascii="Cambria Math" w:hAnsi="Cambria Math" w:cs="Times New Roman"/>
                <w:color w:val="auto"/>
                <w:sz w:val="20"/>
                <w:szCs w:val="20"/>
              </w:rPr>
              <m:t>Y</m:t>
            </m:r>
            <m:r>
              <m:rPr>
                <m:sty m:val="p"/>
              </m:rPr>
              <w:rPr>
                <w:rFonts w:ascii="Cambria Math" w:hAnsi="Cambria Math" w:cs="Times New Roman"/>
                <w:color w:val="auto"/>
                <w:sz w:val="20"/>
                <w:szCs w:val="20"/>
              </w:rPr>
              <m:t>-1</m:t>
            </m:r>
          </m:sup>
          <m:e>
            <m:r>
              <w:rPr>
                <w:rFonts w:ascii="Cambria Math" w:hAnsi="Cambria Math" w:cs="Times New Roman"/>
                <w:color w:val="auto"/>
                <w:sz w:val="20"/>
                <w:szCs w:val="20"/>
              </w:rPr>
              <m:t>Xi</m:t>
            </m:r>
          </m:e>
        </m:nary>
      </m:oMath>
    </w:p>
    <w:p w14:paraId="38243C64" w14:textId="4F605816" w:rsidR="007D2670" w:rsidRPr="005132C4" w:rsidRDefault="00B83BEF" w:rsidP="00CF1C84">
      <w:pPr>
        <w:pStyle w:val="afc"/>
        <w:numPr>
          <w:ilvl w:val="0"/>
          <w:numId w:val="70"/>
        </w:numPr>
        <w:spacing w:before="0" w:beforeAutospacing="0"/>
        <w:rPr>
          <w:rFonts w:ascii="Times New Roman" w:hAnsi="Times New Roman" w:cs="Times New Roman"/>
          <w:color w:val="auto"/>
          <w:sz w:val="20"/>
          <w:szCs w:val="20"/>
        </w:rPr>
      </w:pPr>
      <m:oMath>
        <m:sSub>
          <m:sSubPr>
            <m:ctrlPr>
              <w:rPr>
                <w:rFonts w:ascii="Cambria Math" w:hAnsi="Cambria Math" w:cs="Times New Roman"/>
                <w:i/>
                <w:iCs/>
                <w:color w:val="auto"/>
                <w:kern w:val="2"/>
                <w:sz w:val="20"/>
                <w:szCs w:val="20"/>
              </w:rPr>
            </m:ctrlPr>
          </m:sSubPr>
          <m:e>
            <m:r>
              <w:rPr>
                <w:rFonts w:ascii="Cambria Math" w:hAnsi="Cambria Math" w:cs="Times New Roman"/>
                <w:color w:val="auto"/>
                <w:sz w:val="20"/>
                <w:szCs w:val="20"/>
              </w:rPr>
              <m:t>X</m:t>
            </m:r>
          </m:e>
          <m:sub>
            <m:r>
              <w:rPr>
                <w:rFonts w:ascii="Cambria Math" w:hAnsi="Cambria Math" w:cs="Times New Roman"/>
                <w:color w:val="auto"/>
                <w:sz w:val="20"/>
                <w:szCs w:val="20"/>
              </w:rPr>
              <m:t>0</m:t>
            </m:r>
          </m:sub>
        </m:sSub>
        <m:r>
          <w:rPr>
            <w:rFonts w:ascii="Cambria Math" w:hAnsi="Cambria Math" w:cs="Times New Roman"/>
            <w:color w:val="auto"/>
            <w:kern w:val="2"/>
            <w:sz w:val="20"/>
            <w:szCs w:val="20"/>
          </w:rPr>
          <m:t>+</m:t>
        </m:r>
        <m:sSub>
          <m:sSubPr>
            <m:ctrlPr>
              <w:rPr>
                <w:rFonts w:ascii="Cambria Math" w:hAnsi="Cambria Math" w:cs="Times New Roman"/>
                <w:i/>
                <w:iCs/>
                <w:color w:val="auto"/>
                <w:kern w:val="2"/>
                <w:sz w:val="20"/>
                <w:szCs w:val="20"/>
              </w:rPr>
            </m:ctrlPr>
          </m:sSubPr>
          <m:e>
            <m:r>
              <w:rPr>
                <w:rFonts w:ascii="Cambria Math" w:hAnsi="Cambria Math" w:cs="Times New Roman"/>
                <w:color w:val="auto"/>
                <w:sz w:val="20"/>
                <w:szCs w:val="20"/>
              </w:rPr>
              <m:t>X</m:t>
            </m:r>
          </m:e>
          <m:sub>
            <m:r>
              <w:rPr>
                <w:rFonts w:ascii="Cambria Math" w:hAnsi="Cambria Math" w:cs="Times New Roman"/>
                <w:color w:val="auto"/>
                <w:sz w:val="20"/>
                <w:szCs w:val="20"/>
              </w:rPr>
              <m:t>1</m:t>
            </m:r>
          </m:sub>
        </m:sSub>
        <m:r>
          <w:rPr>
            <w:rFonts w:ascii="Cambria Math" w:hAnsi="Cambria Math" w:cs="Times New Roman"/>
            <w:color w:val="auto"/>
            <w:sz w:val="20"/>
            <w:szCs w:val="20"/>
          </w:rPr>
          <m:t>+</m:t>
        </m:r>
        <m:sSub>
          <m:sSubPr>
            <m:ctrlPr>
              <w:rPr>
                <w:rFonts w:ascii="Cambria Math" w:hAnsi="Cambria Math" w:cs="Times New Roman"/>
                <w:i/>
                <w:iCs/>
                <w:color w:val="auto"/>
                <w:kern w:val="2"/>
                <w:sz w:val="20"/>
                <w:szCs w:val="20"/>
              </w:rPr>
            </m:ctrlPr>
          </m:sSubPr>
          <m:e>
            <m:r>
              <w:rPr>
                <w:rFonts w:ascii="Cambria Math" w:hAnsi="Cambria Math" w:cs="Times New Roman"/>
                <w:color w:val="auto"/>
                <w:sz w:val="20"/>
                <w:szCs w:val="20"/>
              </w:rPr>
              <m:t>X</m:t>
            </m:r>
          </m:e>
          <m:sub>
            <m:r>
              <w:rPr>
                <w:rFonts w:ascii="Cambria Math" w:hAnsi="Cambria Math" w:cs="Times New Roman"/>
                <w:color w:val="auto"/>
                <w:sz w:val="20"/>
                <w:szCs w:val="20"/>
              </w:rPr>
              <m:t>2</m:t>
            </m:r>
          </m:sub>
        </m:sSub>
        <m:r>
          <w:rPr>
            <w:rFonts w:ascii="Cambria Math" w:hAnsi="Cambria Math" w:cs="Times New Roman"/>
            <w:color w:val="auto"/>
            <w:sz w:val="20"/>
            <w:szCs w:val="20"/>
          </w:rPr>
          <m:t>=2+4+4=10.</m:t>
        </m:r>
      </m:oMath>
    </w:p>
    <w:p w14:paraId="3A330AB6" w14:textId="67E20535" w:rsidR="004F63E1" w:rsidRPr="005132C4" w:rsidRDefault="0094553F" w:rsidP="00CF1C84">
      <w:pPr>
        <w:pStyle w:val="afc"/>
        <w:numPr>
          <w:ilvl w:val="0"/>
          <w:numId w:val="68"/>
        </w:numPr>
        <w:spacing w:before="0" w:beforeAutospacing="0"/>
        <w:rPr>
          <w:rFonts w:ascii="Times New Roman" w:hAnsi="Times New Roman" w:cs="Times New Roman"/>
          <w:color w:val="auto"/>
          <w:sz w:val="20"/>
          <w:szCs w:val="20"/>
        </w:rPr>
      </w:pPr>
      <w:r w:rsidRPr="0060304B">
        <w:rPr>
          <w:rFonts w:ascii="Times New Roman" w:hAnsi="Times New Roman" w:cs="Times New Roman"/>
          <w:sz w:val="20"/>
          <w:szCs w:val="20"/>
        </w:rPr>
        <w:t>Interpretation</w:t>
      </w:r>
      <w:r w:rsidR="004F63E1" w:rsidRPr="005132C4">
        <w:rPr>
          <w:rFonts w:ascii="Times New Roman" w:hAnsi="Times New Roman" w:cs="Times New Roman"/>
          <w:color w:val="auto"/>
          <w:sz w:val="20"/>
          <w:szCs w:val="20"/>
        </w:rPr>
        <w:t>1c</w:t>
      </w:r>
      <w:r w:rsidR="007D2670" w:rsidRPr="005132C4">
        <w:rPr>
          <w:rFonts w:ascii="Times New Roman" w:hAnsi="Times New Roman" w:cs="Times New Roman"/>
          <w:color w:val="auto"/>
          <w:sz w:val="20"/>
          <w:szCs w:val="20"/>
        </w:rPr>
        <w:t xml:space="preserve">: </w:t>
      </w:r>
      <w:r w:rsidR="004F5BFC" w:rsidRPr="005132C4">
        <w:rPr>
          <w:rFonts w:ascii="Times New Roman" w:hAnsi="Times New Roman" w:cs="Times New Roman"/>
          <w:color w:val="auto"/>
          <w:sz w:val="20"/>
          <w:szCs w:val="20"/>
        </w:rPr>
        <w:t>max (</w:t>
      </w:r>
      <m:oMath>
        <m:nary>
          <m:naryPr>
            <m:chr m:val="∑"/>
            <m:limLoc m:val="subSup"/>
            <m:ctrlPr>
              <w:rPr>
                <w:rFonts w:ascii="Cambria Math" w:hAnsi="Cambria Math" w:cs="Times New Roman"/>
                <w:i/>
                <w:color w:val="auto"/>
                <w:sz w:val="20"/>
                <w:szCs w:val="20"/>
              </w:rPr>
            </m:ctrlPr>
          </m:naryPr>
          <m:sub>
            <m:r>
              <w:rPr>
                <w:rFonts w:ascii="Cambria Math" w:hAnsi="Cambria Math" w:cs="Times New Roman"/>
                <w:color w:val="auto"/>
                <w:sz w:val="20"/>
                <w:szCs w:val="20"/>
              </w:rPr>
              <m:t>i=0</m:t>
            </m:r>
          </m:sub>
          <m:sup>
            <m:r>
              <w:rPr>
                <w:rFonts w:ascii="Cambria Math" w:hAnsi="Cambria Math" w:cs="Times New Roman"/>
                <w:color w:val="auto"/>
                <w:sz w:val="20"/>
                <w:szCs w:val="20"/>
              </w:rPr>
              <m:t xml:space="preserve"> Zj-1</m:t>
            </m:r>
          </m:sup>
          <m:e>
            <m:r>
              <w:rPr>
                <w:rFonts w:ascii="Cambria Math" w:hAnsi="Cambria Math" w:cs="Times New Roman"/>
                <w:color w:val="auto"/>
                <w:sz w:val="20"/>
                <w:szCs w:val="20"/>
              </w:rPr>
              <m:t>Ni</m:t>
            </m:r>
          </m:e>
        </m:nary>
      </m:oMath>
      <w:r w:rsidR="004F5BFC" w:rsidRPr="005132C4">
        <w:rPr>
          <w:rFonts w:ascii="Times New Roman" w:hAnsi="Times New Roman" w:cs="Times New Roman"/>
          <w:color w:val="auto"/>
          <w:sz w:val="20"/>
          <w:szCs w:val="20"/>
        </w:rPr>
        <w:t>) across all the schedulable cell combinations</w:t>
      </w:r>
      <w:r w:rsidR="004F5BFC" w:rsidRPr="005132C4" w:rsidDel="004F5BFC">
        <w:rPr>
          <w:rFonts w:ascii="Times New Roman" w:hAnsi="Times New Roman" w:cs="Times New Roman"/>
          <w:color w:val="auto"/>
          <w:sz w:val="20"/>
          <w:szCs w:val="20"/>
        </w:rPr>
        <w:t xml:space="preserve"> </w:t>
      </w:r>
    </w:p>
    <w:p w14:paraId="23D361DD" w14:textId="48C3BCED" w:rsidR="007223EE" w:rsidRPr="005132C4" w:rsidRDefault="007D2670" w:rsidP="00CF1C84">
      <w:pPr>
        <w:pStyle w:val="afc"/>
        <w:numPr>
          <w:ilvl w:val="1"/>
          <w:numId w:val="73"/>
        </w:numPr>
        <w:spacing w:before="0" w:beforeAutospacing="0"/>
        <w:ind w:left="1080"/>
        <w:rPr>
          <w:rFonts w:ascii="Times New Roman" w:hAnsi="Times New Roman" w:cs="Times New Roman"/>
          <w:color w:val="auto"/>
          <w:sz w:val="20"/>
          <w:szCs w:val="20"/>
        </w:rPr>
      </w:pPr>
      <w:r w:rsidRPr="005132C4">
        <w:rPr>
          <w:rFonts w:ascii="Times New Roman" w:hAnsi="Times New Roman" w:cs="Times New Roman"/>
          <w:color w:val="auto"/>
          <w:sz w:val="20"/>
          <w:szCs w:val="20"/>
        </w:rPr>
        <w:lastRenderedPageBreak/>
        <w:t xml:space="preserve">Cell combination </w:t>
      </w:r>
      <w:r w:rsidR="00CF1C84" w:rsidRPr="005132C4">
        <w:rPr>
          <w:rFonts w:ascii="Times New Roman" w:hAnsi="Times New Roman" w:cs="Times New Roman"/>
          <w:color w:val="auto"/>
          <w:sz w:val="20"/>
          <w:szCs w:val="20"/>
        </w:rPr>
        <w:t>0</w:t>
      </w:r>
      <w:r w:rsidRPr="005132C4">
        <w:rPr>
          <w:rFonts w:ascii="Times New Roman" w:hAnsi="Times New Roman" w:cs="Times New Roman"/>
          <w:color w:val="auto"/>
          <w:sz w:val="20"/>
          <w:szCs w:val="20"/>
        </w:rPr>
        <w:t>:</w:t>
      </w:r>
    </w:p>
    <w:p w14:paraId="6EEDF735" w14:textId="64EEBD95" w:rsidR="007D2670" w:rsidRPr="005132C4" w:rsidRDefault="00B83BEF" w:rsidP="00CF1C84">
      <w:pPr>
        <w:pStyle w:val="afc"/>
        <w:numPr>
          <w:ilvl w:val="1"/>
          <w:numId w:val="71"/>
        </w:numPr>
        <w:spacing w:before="0" w:beforeAutospacing="0"/>
        <w:ind w:left="1440"/>
        <w:rPr>
          <w:rFonts w:ascii="Times New Roman" w:hAnsi="Times New Roman" w:cs="Times New Roman"/>
          <w:color w:val="auto"/>
          <w:sz w:val="20"/>
          <w:szCs w:val="20"/>
        </w:rPr>
      </w:pPr>
      <m:oMath>
        <m:sSub>
          <m:sSubPr>
            <m:ctrlPr>
              <w:rPr>
                <w:rFonts w:ascii="Cambria Math" w:hAnsi="Cambria Math" w:cs="Times New Roman"/>
                <w:i/>
                <w:color w:val="auto"/>
                <w:sz w:val="20"/>
                <w:szCs w:val="20"/>
              </w:rPr>
            </m:ctrlPr>
          </m:sSubPr>
          <m:e>
            <m:r>
              <w:rPr>
                <w:rFonts w:ascii="Cambria Math" w:hAnsi="Cambria Math" w:cs="Times New Roman"/>
                <w:color w:val="auto"/>
                <w:sz w:val="20"/>
                <w:szCs w:val="20"/>
              </w:rPr>
              <m:t>Z</m:t>
            </m:r>
          </m:e>
          <m:sub>
            <m:r>
              <w:rPr>
                <w:rFonts w:ascii="Cambria Math" w:hAnsi="Cambria Math" w:cs="Times New Roman"/>
                <w:color w:val="auto"/>
                <w:sz w:val="20"/>
                <w:szCs w:val="20"/>
              </w:rPr>
              <m:t>0</m:t>
            </m:r>
          </m:sub>
        </m:sSub>
      </m:oMath>
      <w:r w:rsidR="007D2670" w:rsidRPr="005132C4">
        <w:rPr>
          <w:rFonts w:ascii="Times New Roman" w:hAnsi="Times New Roman" w:cs="Times New Roman"/>
          <w:i/>
          <w:color w:val="auto"/>
          <w:sz w:val="20"/>
          <w:szCs w:val="20"/>
        </w:rPr>
        <w:t>=</w:t>
      </w:r>
      <w:r w:rsidR="007D2670" w:rsidRPr="005132C4">
        <w:rPr>
          <w:rFonts w:ascii="Times New Roman" w:hAnsi="Times New Roman" w:cs="Times New Roman"/>
          <w:iCs/>
          <w:color w:val="auto"/>
          <w:sz w:val="20"/>
          <w:szCs w:val="20"/>
        </w:rPr>
        <w:t>2</w:t>
      </w:r>
      <w:r w:rsidR="004F5BFC" w:rsidRPr="005132C4">
        <w:rPr>
          <w:rFonts w:ascii="Times New Roman" w:hAnsi="Times New Roman" w:cs="Times New Roman"/>
          <w:iCs/>
          <w:color w:val="auto"/>
          <w:sz w:val="20"/>
          <w:szCs w:val="20"/>
        </w:rPr>
        <w:t xml:space="preserve"> </w:t>
      </w:r>
      <w:r w:rsidR="007D2670" w:rsidRPr="005132C4">
        <w:rPr>
          <w:rFonts w:ascii="Times New Roman" w:hAnsi="Times New Roman" w:cs="Times New Roman"/>
          <w:iCs/>
          <w:color w:val="auto"/>
          <w:sz w:val="20"/>
          <w:szCs w:val="20"/>
        </w:rPr>
        <w:t>(cell0 and cell1)</w:t>
      </w:r>
    </w:p>
    <w:p w14:paraId="0BD63431" w14:textId="7655A58B" w:rsidR="007D2670" w:rsidRPr="005132C4" w:rsidRDefault="007D2670" w:rsidP="00CF1C84">
      <w:pPr>
        <w:pStyle w:val="afc"/>
        <w:numPr>
          <w:ilvl w:val="1"/>
          <w:numId w:val="71"/>
        </w:numPr>
        <w:spacing w:before="0" w:beforeAutospacing="0"/>
        <w:ind w:left="1440"/>
        <w:rPr>
          <w:rFonts w:ascii="Times New Roman" w:hAnsi="Times New Roman" w:cs="Times New Roman"/>
          <w:color w:val="auto"/>
          <w:sz w:val="20"/>
          <w:szCs w:val="20"/>
        </w:rPr>
      </w:pPr>
      <m:oMath>
        <m:r>
          <w:rPr>
            <w:rFonts w:ascii="Cambria Math" w:hAnsi="Cambria Math" w:cs="Times New Roman"/>
            <w:color w:val="auto"/>
            <w:sz w:val="20"/>
            <w:szCs w:val="20"/>
          </w:rPr>
          <m:t>Ni=</m:t>
        </m:r>
        <m:d>
          <m:dPr>
            <m:ctrlPr>
              <w:rPr>
                <w:rFonts w:ascii="Cambria Math" w:hAnsi="Cambria Math" w:cs="Times New Roman"/>
                <w:i/>
                <w:color w:val="auto"/>
                <w:sz w:val="20"/>
                <w:szCs w:val="20"/>
              </w:rPr>
            </m:ctrlPr>
          </m:dPr>
          <m:e>
            <m:r>
              <w:rPr>
                <w:rFonts w:ascii="Cambria Math" w:hAnsi="Cambria Math" w:cs="Times New Roman"/>
                <w:color w:val="auto"/>
                <w:sz w:val="20"/>
                <w:szCs w:val="20"/>
              </w:rPr>
              <m:t>1,2</m:t>
            </m:r>
          </m:e>
        </m:d>
        <m:r>
          <w:rPr>
            <w:rFonts w:ascii="Cambria Math" w:hAnsi="Cambria Math" w:cs="Times New Roman"/>
            <w:color w:val="auto"/>
            <w:sz w:val="20"/>
            <w:szCs w:val="20"/>
          </w:rPr>
          <m:t xml:space="preserve"> </m:t>
        </m:r>
        <m:r>
          <m:rPr>
            <m:sty m:val="p"/>
          </m:rPr>
          <w:rPr>
            <w:rFonts w:ascii="Cambria Math" w:hAnsi="Cambria Math" w:cs="Times New Roman"/>
            <w:color w:val="auto"/>
            <w:sz w:val="20"/>
            <w:szCs w:val="20"/>
          </w:rPr>
          <m:t>or</m:t>
        </m:r>
        <m:r>
          <w:rPr>
            <w:rFonts w:ascii="Cambria Math" w:hAnsi="Cambria Math" w:cs="Times New Roman"/>
            <w:color w:val="auto"/>
            <w:sz w:val="20"/>
            <w:szCs w:val="20"/>
          </w:rPr>
          <m:t xml:space="preserve"> </m:t>
        </m:r>
        <m:d>
          <m:dPr>
            <m:ctrlPr>
              <w:rPr>
                <w:rFonts w:ascii="Cambria Math" w:hAnsi="Cambria Math" w:cs="Times New Roman"/>
                <w:i/>
                <w:color w:val="auto"/>
                <w:sz w:val="20"/>
                <w:szCs w:val="20"/>
              </w:rPr>
            </m:ctrlPr>
          </m:dPr>
          <m:e>
            <m:r>
              <w:rPr>
                <w:rFonts w:ascii="Cambria Math" w:hAnsi="Cambria Math" w:cs="Times New Roman"/>
                <w:color w:val="auto"/>
                <w:sz w:val="20"/>
                <w:szCs w:val="20"/>
              </w:rPr>
              <m:t>2,4</m:t>
            </m:r>
          </m:e>
        </m:d>
      </m:oMath>
      <w:r w:rsidRPr="005132C4">
        <w:rPr>
          <w:rFonts w:ascii="Times New Roman" w:hAnsi="Times New Roman" w:cs="Times New Roman"/>
          <w:color w:val="auto"/>
          <w:sz w:val="20"/>
          <w:szCs w:val="20"/>
        </w:rPr>
        <w:t xml:space="preserve"> for (cell </w:t>
      </w:r>
      <w:r w:rsidR="004F5BFC" w:rsidRPr="005132C4">
        <w:rPr>
          <w:rFonts w:ascii="Times New Roman" w:hAnsi="Times New Roman" w:cs="Times New Roman"/>
          <w:color w:val="auto"/>
          <w:sz w:val="20"/>
          <w:szCs w:val="20"/>
        </w:rPr>
        <w:t>0</w:t>
      </w:r>
      <w:r w:rsidRPr="005132C4">
        <w:rPr>
          <w:rFonts w:ascii="Times New Roman" w:hAnsi="Times New Roman" w:cs="Times New Roman"/>
          <w:color w:val="auto"/>
          <w:sz w:val="20"/>
          <w:szCs w:val="20"/>
        </w:rPr>
        <w:t xml:space="preserve">, cell </w:t>
      </w:r>
      <w:r w:rsidR="004F5BFC" w:rsidRPr="005132C4">
        <w:rPr>
          <w:rFonts w:ascii="Times New Roman" w:hAnsi="Times New Roman" w:cs="Times New Roman"/>
          <w:color w:val="auto"/>
          <w:sz w:val="20"/>
          <w:szCs w:val="20"/>
        </w:rPr>
        <w:t>1</w:t>
      </w:r>
      <w:r w:rsidRPr="005132C4">
        <w:rPr>
          <w:rFonts w:ascii="Times New Roman" w:hAnsi="Times New Roman" w:cs="Times New Roman"/>
          <w:color w:val="auto"/>
          <w:sz w:val="20"/>
          <w:szCs w:val="20"/>
        </w:rPr>
        <w:t>).</w:t>
      </w:r>
    </w:p>
    <w:p w14:paraId="3B594989" w14:textId="4EBCB750" w:rsidR="007223EE" w:rsidRPr="005132C4" w:rsidRDefault="007D2670" w:rsidP="00CF1C84">
      <w:pPr>
        <w:pStyle w:val="afc"/>
        <w:numPr>
          <w:ilvl w:val="1"/>
          <w:numId w:val="74"/>
        </w:numPr>
        <w:spacing w:before="0" w:beforeAutospacing="0"/>
        <w:ind w:left="1080"/>
        <w:rPr>
          <w:rFonts w:ascii="Times New Roman" w:hAnsi="Times New Roman" w:cs="Times New Roman"/>
          <w:color w:val="auto"/>
          <w:sz w:val="20"/>
          <w:szCs w:val="20"/>
        </w:rPr>
      </w:pPr>
      <w:r w:rsidRPr="005132C4">
        <w:rPr>
          <w:rFonts w:ascii="Times New Roman" w:hAnsi="Times New Roman" w:cs="Times New Roman"/>
          <w:color w:val="auto"/>
          <w:sz w:val="20"/>
          <w:szCs w:val="20"/>
        </w:rPr>
        <w:t xml:space="preserve">Cell combination </w:t>
      </w:r>
      <w:r w:rsidR="00CF1C84" w:rsidRPr="005132C4">
        <w:rPr>
          <w:rFonts w:ascii="Times New Roman" w:hAnsi="Times New Roman" w:cs="Times New Roman"/>
          <w:color w:val="auto"/>
          <w:sz w:val="20"/>
          <w:szCs w:val="20"/>
        </w:rPr>
        <w:t>1</w:t>
      </w:r>
      <w:r w:rsidRPr="005132C4">
        <w:rPr>
          <w:rFonts w:ascii="Times New Roman" w:hAnsi="Times New Roman" w:cs="Times New Roman"/>
          <w:color w:val="auto"/>
          <w:sz w:val="20"/>
          <w:szCs w:val="20"/>
        </w:rPr>
        <w:t>:</w:t>
      </w:r>
      <w:r w:rsidRPr="005132C4">
        <w:rPr>
          <w:rFonts w:ascii="Times New Roman" w:hAnsi="Times New Roman" w:cs="Times New Roman"/>
          <w:i/>
          <w:color w:val="auto"/>
          <w:sz w:val="20"/>
          <w:szCs w:val="20"/>
        </w:rPr>
        <w:t xml:space="preserve"> </w:t>
      </w:r>
    </w:p>
    <w:p w14:paraId="3D86AD10" w14:textId="35EBFC95" w:rsidR="007D2670" w:rsidRPr="005132C4" w:rsidRDefault="00B83BEF" w:rsidP="00CF1C84">
      <w:pPr>
        <w:pStyle w:val="afc"/>
        <w:numPr>
          <w:ilvl w:val="1"/>
          <w:numId w:val="71"/>
        </w:numPr>
        <w:spacing w:before="0" w:beforeAutospacing="0"/>
        <w:ind w:left="1440"/>
        <w:rPr>
          <w:rFonts w:ascii="Times New Roman" w:hAnsi="Times New Roman" w:cs="Times New Roman"/>
          <w:i/>
          <w:color w:val="auto"/>
          <w:sz w:val="20"/>
          <w:szCs w:val="20"/>
        </w:rPr>
      </w:pPr>
      <m:oMath>
        <m:sSub>
          <m:sSubPr>
            <m:ctrlPr>
              <w:rPr>
                <w:rFonts w:ascii="Cambria Math" w:hAnsi="Cambria Math" w:cs="Times New Roman"/>
                <w:i/>
                <w:color w:val="auto"/>
                <w:sz w:val="20"/>
                <w:szCs w:val="20"/>
              </w:rPr>
            </m:ctrlPr>
          </m:sSubPr>
          <m:e>
            <m:r>
              <w:rPr>
                <w:rFonts w:ascii="Cambria Math" w:hAnsi="Cambria Math" w:cs="Times New Roman"/>
                <w:color w:val="auto"/>
                <w:sz w:val="20"/>
                <w:szCs w:val="20"/>
              </w:rPr>
              <m:t>Z</m:t>
            </m:r>
          </m:e>
          <m:sub>
            <m:r>
              <w:rPr>
                <w:rFonts w:ascii="Cambria Math" w:hAnsi="Cambria Math" w:cs="Times New Roman"/>
                <w:color w:val="auto"/>
                <w:sz w:val="20"/>
                <w:szCs w:val="20"/>
              </w:rPr>
              <m:t>1</m:t>
            </m:r>
          </m:sub>
        </m:sSub>
      </m:oMath>
      <w:r w:rsidR="007D2670" w:rsidRPr="005132C4">
        <w:rPr>
          <w:rFonts w:ascii="Times New Roman" w:hAnsi="Times New Roman" w:cs="Times New Roman"/>
          <w:i/>
          <w:color w:val="auto"/>
          <w:sz w:val="20"/>
          <w:szCs w:val="20"/>
        </w:rPr>
        <w:t>=3</w:t>
      </w:r>
      <w:r w:rsidR="007223EE" w:rsidRPr="005132C4">
        <w:rPr>
          <w:rFonts w:ascii="Times New Roman" w:hAnsi="Times New Roman" w:cs="Times New Roman"/>
          <w:i/>
          <w:color w:val="auto"/>
          <w:sz w:val="20"/>
          <w:szCs w:val="20"/>
        </w:rPr>
        <w:t xml:space="preserve"> </w:t>
      </w:r>
      <w:r w:rsidR="007D2670" w:rsidRPr="005132C4">
        <w:rPr>
          <w:rFonts w:ascii="Times New Roman" w:hAnsi="Times New Roman" w:cs="Times New Roman"/>
          <w:iCs/>
          <w:color w:val="auto"/>
          <w:sz w:val="20"/>
          <w:szCs w:val="20"/>
        </w:rPr>
        <w:t>(cell0, cell1 and cell2)</w:t>
      </w:r>
    </w:p>
    <w:p w14:paraId="7257498D" w14:textId="1FA54140" w:rsidR="007223EE" w:rsidRPr="005132C4" w:rsidRDefault="007223EE" w:rsidP="00CF1C84">
      <w:pPr>
        <w:pStyle w:val="afc"/>
        <w:numPr>
          <w:ilvl w:val="1"/>
          <w:numId w:val="71"/>
        </w:numPr>
        <w:spacing w:before="0" w:beforeAutospacing="0"/>
        <w:ind w:left="1440"/>
        <w:rPr>
          <w:rFonts w:ascii="Times New Roman" w:hAnsi="Times New Roman" w:cs="Times New Roman"/>
          <w:color w:val="auto"/>
          <w:sz w:val="20"/>
          <w:szCs w:val="20"/>
        </w:rPr>
      </w:pPr>
      <m:oMath>
        <m:r>
          <w:rPr>
            <w:rFonts w:ascii="Cambria Math" w:hAnsi="Cambria Math" w:cs="Times New Roman"/>
            <w:color w:val="auto"/>
            <w:sz w:val="20"/>
            <w:szCs w:val="20"/>
          </w:rPr>
          <m:t>Ni=</m:t>
        </m:r>
        <m:d>
          <m:dPr>
            <m:ctrlPr>
              <w:rPr>
                <w:rFonts w:ascii="Cambria Math" w:hAnsi="Cambria Math" w:cs="Times New Roman"/>
                <w:i/>
                <w:color w:val="auto"/>
                <w:sz w:val="20"/>
                <w:szCs w:val="20"/>
              </w:rPr>
            </m:ctrlPr>
          </m:dPr>
          <m:e>
            <m:r>
              <w:rPr>
                <w:rFonts w:ascii="Cambria Math" w:hAnsi="Cambria Math" w:cs="Times New Roman"/>
                <w:color w:val="auto"/>
                <w:sz w:val="20"/>
                <w:szCs w:val="20"/>
              </w:rPr>
              <m:t>1,2,4</m:t>
            </m:r>
          </m:e>
        </m:d>
        <m:r>
          <w:rPr>
            <w:rFonts w:ascii="Cambria Math" w:hAnsi="Cambria Math" w:cs="Times New Roman"/>
            <w:color w:val="auto"/>
            <w:sz w:val="20"/>
            <w:szCs w:val="20"/>
          </w:rPr>
          <m:t xml:space="preserve"> </m:t>
        </m:r>
        <m:r>
          <m:rPr>
            <m:sty m:val="p"/>
          </m:rPr>
          <w:rPr>
            <w:rFonts w:ascii="Cambria Math" w:hAnsi="Cambria Math" w:cs="Times New Roman"/>
            <w:color w:val="auto"/>
            <w:sz w:val="20"/>
            <w:szCs w:val="20"/>
          </w:rPr>
          <m:t>or</m:t>
        </m:r>
        <m:r>
          <w:rPr>
            <w:rFonts w:ascii="Cambria Math" w:hAnsi="Cambria Math" w:cs="Times New Roman"/>
            <w:color w:val="auto"/>
            <w:sz w:val="20"/>
            <w:szCs w:val="20"/>
          </w:rPr>
          <m:t xml:space="preserve"> </m:t>
        </m:r>
        <m:d>
          <m:dPr>
            <m:ctrlPr>
              <w:rPr>
                <w:rFonts w:ascii="Cambria Math" w:hAnsi="Cambria Math" w:cs="Times New Roman"/>
                <w:i/>
                <w:color w:val="auto"/>
                <w:sz w:val="20"/>
                <w:szCs w:val="20"/>
              </w:rPr>
            </m:ctrlPr>
          </m:dPr>
          <m:e>
            <m:r>
              <w:rPr>
                <w:rFonts w:ascii="Cambria Math" w:hAnsi="Cambria Math" w:cs="Times New Roman"/>
                <w:color w:val="auto"/>
                <w:sz w:val="20"/>
                <w:szCs w:val="20"/>
              </w:rPr>
              <m:t>2,4,2</m:t>
            </m:r>
          </m:e>
        </m:d>
      </m:oMath>
      <w:r w:rsidRPr="005132C4">
        <w:rPr>
          <w:rFonts w:ascii="Times New Roman" w:hAnsi="Times New Roman" w:cs="Times New Roman"/>
          <w:color w:val="auto"/>
          <w:sz w:val="20"/>
          <w:szCs w:val="20"/>
        </w:rPr>
        <w:t xml:space="preserve"> for (cell </w:t>
      </w:r>
      <w:r w:rsidR="004F5BFC" w:rsidRPr="005132C4">
        <w:rPr>
          <w:rFonts w:ascii="Times New Roman" w:hAnsi="Times New Roman" w:cs="Times New Roman"/>
          <w:color w:val="auto"/>
          <w:sz w:val="20"/>
          <w:szCs w:val="20"/>
        </w:rPr>
        <w:t>0</w:t>
      </w:r>
      <w:r w:rsidRPr="005132C4">
        <w:rPr>
          <w:rFonts w:ascii="Times New Roman" w:hAnsi="Times New Roman" w:cs="Times New Roman"/>
          <w:color w:val="auto"/>
          <w:sz w:val="20"/>
          <w:szCs w:val="20"/>
        </w:rPr>
        <w:t xml:space="preserve">, cell </w:t>
      </w:r>
      <w:r w:rsidR="004F5BFC" w:rsidRPr="005132C4">
        <w:rPr>
          <w:rFonts w:ascii="Times New Roman" w:hAnsi="Times New Roman" w:cs="Times New Roman"/>
          <w:color w:val="auto"/>
          <w:sz w:val="20"/>
          <w:szCs w:val="20"/>
        </w:rPr>
        <w:t>1</w:t>
      </w:r>
      <w:r w:rsidRPr="005132C4">
        <w:rPr>
          <w:rFonts w:ascii="Times New Roman" w:hAnsi="Times New Roman" w:cs="Times New Roman"/>
          <w:color w:val="auto"/>
          <w:sz w:val="20"/>
          <w:szCs w:val="20"/>
        </w:rPr>
        <w:t xml:space="preserve">, </w:t>
      </w:r>
      <w:r w:rsidR="004F5BFC" w:rsidRPr="005132C4">
        <w:rPr>
          <w:rFonts w:ascii="Times New Roman" w:hAnsi="Times New Roman" w:cs="Times New Roman"/>
          <w:color w:val="auto"/>
          <w:sz w:val="20"/>
          <w:szCs w:val="20"/>
        </w:rPr>
        <w:t>cell2</w:t>
      </w:r>
      <w:r w:rsidRPr="005132C4">
        <w:rPr>
          <w:rFonts w:ascii="Times New Roman" w:hAnsi="Times New Roman" w:cs="Times New Roman"/>
          <w:color w:val="auto"/>
          <w:sz w:val="20"/>
          <w:szCs w:val="20"/>
        </w:rPr>
        <w:t>).</w:t>
      </w:r>
    </w:p>
    <w:p w14:paraId="2FA232BF" w14:textId="3945B8D8" w:rsidR="007223EE" w:rsidRPr="005132C4" w:rsidRDefault="004F5BFC" w:rsidP="00CF1C84">
      <w:pPr>
        <w:pStyle w:val="afc"/>
        <w:numPr>
          <w:ilvl w:val="0"/>
          <w:numId w:val="71"/>
        </w:numPr>
        <w:spacing w:before="0" w:beforeAutospacing="0"/>
        <w:rPr>
          <w:rFonts w:ascii="Times New Roman" w:hAnsi="Times New Roman" w:cs="Times New Roman"/>
          <w:color w:val="auto"/>
          <w:sz w:val="20"/>
          <w:szCs w:val="20"/>
        </w:rPr>
      </w:pPr>
      <w:r w:rsidRPr="005132C4">
        <w:rPr>
          <w:rFonts w:ascii="Times New Roman" w:hAnsi="Times New Roman" w:cs="Times New Roman"/>
          <w:color w:val="auto"/>
          <w:sz w:val="20"/>
          <w:szCs w:val="20"/>
        </w:rPr>
        <w:t>max (</w:t>
      </w:r>
      <m:oMath>
        <m:nary>
          <m:naryPr>
            <m:chr m:val="∑"/>
            <m:limLoc m:val="subSup"/>
            <m:ctrlPr>
              <w:rPr>
                <w:rFonts w:ascii="Cambria Math" w:hAnsi="Cambria Math" w:cs="Times New Roman"/>
                <w:i/>
                <w:color w:val="auto"/>
                <w:sz w:val="20"/>
                <w:szCs w:val="20"/>
              </w:rPr>
            </m:ctrlPr>
          </m:naryPr>
          <m:sub>
            <m:r>
              <w:rPr>
                <w:rFonts w:ascii="Cambria Math" w:hAnsi="Cambria Math" w:cs="Times New Roman"/>
                <w:color w:val="auto"/>
                <w:sz w:val="20"/>
                <w:szCs w:val="20"/>
              </w:rPr>
              <m:t>i=0</m:t>
            </m:r>
          </m:sub>
          <m:sup>
            <m:r>
              <w:rPr>
                <w:rFonts w:ascii="Cambria Math" w:hAnsi="Cambria Math" w:cs="Times New Roman"/>
                <w:color w:val="auto"/>
                <w:sz w:val="20"/>
                <w:szCs w:val="20"/>
              </w:rPr>
              <m:t xml:space="preserve"> Zj-1</m:t>
            </m:r>
          </m:sup>
          <m:e>
            <m:r>
              <w:rPr>
                <w:rFonts w:ascii="Cambria Math" w:hAnsi="Cambria Math" w:cs="Times New Roman"/>
                <w:color w:val="auto"/>
                <w:sz w:val="20"/>
                <w:szCs w:val="20"/>
              </w:rPr>
              <m:t>Ni</m:t>
            </m:r>
          </m:e>
        </m:nary>
      </m:oMath>
      <w:r w:rsidRPr="005132C4">
        <w:rPr>
          <w:rFonts w:ascii="Times New Roman" w:hAnsi="Times New Roman" w:cs="Times New Roman"/>
          <w:color w:val="auto"/>
          <w:sz w:val="20"/>
          <w:szCs w:val="20"/>
        </w:rPr>
        <w:t xml:space="preserve">) </w:t>
      </w:r>
      <w:r w:rsidR="007223EE" w:rsidRPr="005132C4">
        <w:rPr>
          <w:rFonts w:ascii="Times New Roman" w:hAnsi="Times New Roman" w:cs="Times New Roman"/>
          <w:color w:val="auto"/>
          <w:sz w:val="20"/>
          <w:szCs w:val="20"/>
        </w:rPr>
        <w:t xml:space="preserve">= </w:t>
      </w:r>
      <w:r w:rsidR="0088068F" w:rsidRPr="005132C4">
        <w:rPr>
          <w:rFonts w:ascii="Times New Roman" w:hAnsi="Times New Roman" w:cs="Times New Roman"/>
          <w:color w:val="auto"/>
          <w:sz w:val="20"/>
          <w:szCs w:val="20"/>
        </w:rPr>
        <w:t>max (1+2, 2+4, 1+2+4, 2+4+</w:t>
      </w:r>
      <w:r w:rsidR="00C759FF" w:rsidRPr="005132C4">
        <w:rPr>
          <w:rFonts w:ascii="Times New Roman" w:hAnsi="Times New Roman" w:cs="Times New Roman"/>
          <w:color w:val="auto"/>
          <w:sz w:val="20"/>
          <w:szCs w:val="20"/>
        </w:rPr>
        <w:t>2</w:t>
      </w:r>
      <w:r w:rsidRPr="005132C4">
        <w:rPr>
          <w:rFonts w:ascii="Times New Roman" w:hAnsi="Times New Roman" w:cs="Times New Roman"/>
          <w:color w:val="auto"/>
          <w:sz w:val="20"/>
          <w:szCs w:val="20"/>
        </w:rPr>
        <w:t>) =</w:t>
      </w:r>
      <w:r w:rsidR="00C759FF" w:rsidRPr="005132C4">
        <w:rPr>
          <w:rFonts w:ascii="Times New Roman" w:hAnsi="Times New Roman" w:cs="Times New Roman"/>
          <w:color w:val="auto"/>
          <w:sz w:val="20"/>
          <w:szCs w:val="20"/>
        </w:rPr>
        <w:t>8</w:t>
      </w:r>
      <w:r w:rsidR="007223EE" w:rsidRPr="005132C4">
        <w:rPr>
          <w:rFonts w:ascii="Times New Roman" w:hAnsi="Times New Roman" w:cs="Times New Roman"/>
          <w:color w:val="auto"/>
          <w:sz w:val="20"/>
          <w:szCs w:val="20"/>
        </w:rPr>
        <w:t>.</w:t>
      </w:r>
    </w:p>
    <w:p w14:paraId="2EFF2972" w14:textId="23C2EA68" w:rsidR="004F63E1" w:rsidRPr="005132C4" w:rsidRDefault="0094553F" w:rsidP="00CF1C84">
      <w:pPr>
        <w:pStyle w:val="afc"/>
        <w:numPr>
          <w:ilvl w:val="0"/>
          <w:numId w:val="68"/>
        </w:numPr>
        <w:spacing w:before="0" w:beforeAutospacing="0"/>
        <w:rPr>
          <w:rFonts w:ascii="Times New Roman" w:hAnsi="Times New Roman" w:cs="Times New Roman"/>
          <w:color w:val="auto"/>
          <w:sz w:val="20"/>
          <w:szCs w:val="20"/>
        </w:rPr>
      </w:pPr>
      <w:r w:rsidRPr="0060304B">
        <w:rPr>
          <w:rFonts w:ascii="Times New Roman" w:hAnsi="Times New Roman" w:cs="Times New Roman"/>
          <w:sz w:val="20"/>
          <w:szCs w:val="20"/>
        </w:rPr>
        <w:t>Interpretation</w:t>
      </w:r>
      <w:r w:rsidR="004F63E1" w:rsidRPr="005132C4">
        <w:rPr>
          <w:rFonts w:ascii="Times New Roman" w:hAnsi="Times New Roman" w:cs="Times New Roman"/>
          <w:color w:val="auto"/>
          <w:sz w:val="20"/>
          <w:szCs w:val="20"/>
        </w:rPr>
        <w:t>1d</w:t>
      </w:r>
      <w:r w:rsidR="004F5BFC" w:rsidRPr="005132C4">
        <w:rPr>
          <w:rFonts w:ascii="Times New Roman" w:hAnsi="Times New Roman" w:cs="Times New Roman"/>
          <w:color w:val="auto"/>
          <w:sz w:val="20"/>
          <w:szCs w:val="20"/>
        </w:rPr>
        <w:t>: max (</w:t>
      </w:r>
      <m:oMath>
        <m:nary>
          <m:naryPr>
            <m:chr m:val="∑"/>
            <m:limLoc m:val="subSup"/>
            <m:ctrlPr>
              <w:rPr>
                <w:rFonts w:ascii="Cambria Math" w:hAnsi="Cambria Math" w:cs="Times New Roman"/>
                <w:i/>
                <w:color w:val="auto"/>
                <w:sz w:val="20"/>
                <w:szCs w:val="20"/>
              </w:rPr>
            </m:ctrlPr>
          </m:naryPr>
          <m:sub>
            <m:r>
              <w:rPr>
                <w:rFonts w:ascii="Cambria Math" w:hAnsi="Cambria Math" w:cs="Times New Roman"/>
                <w:color w:val="auto"/>
                <w:sz w:val="20"/>
                <w:szCs w:val="20"/>
              </w:rPr>
              <m:t>i=0</m:t>
            </m:r>
          </m:sub>
          <m:sup>
            <m:r>
              <w:rPr>
                <w:rFonts w:ascii="Cambria Math" w:hAnsi="Cambria Math" w:cs="Times New Roman"/>
                <w:color w:val="auto"/>
                <w:sz w:val="20"/>
                <w:szCs w:val="20"/>
              </w:rPr>
              <m:t>Zj-1</m:t>
            </m:r>
          </m:sup>
          <m:e>
            <m:r>
              <w:rPr>
                <w:rFonts w:ascii="Cambria Math" w:hAnsi="Cambria Math" w:cs="Times New Roman"/>
                <w:color w:val="auto"/>
                <w:sz w:val="20"/>
                <w:szCs w:val="20"/>
              </w:rPr>
              <m:t>Xi</m:t>
            </m:r>
          </m:e>
        </m:nary>
      </m:oMath>
      <w:r w:rsidR="004F5BFC" w:rsidRPr="005132C4">
        <w:rPr>
          <w:rFonts w:ascii="Times New Roman" w:hAnsi="Times New Roman" w:cs="Times New Roman"/>
          <w:color w:val="auto"/>
          <w:sz w:val="20"/>
          <w:szCs w:val="20"/>
        </w:rPr>
        <w:t>)</w:t>
      </w:r>
      <w:r w:rsidR="004F5BFC" w:rsidRPr="00047BE1" w:rsidDel="004F5BFC">
        <w:rPr>
          <w:rFonts w:ascii="Times New Roman" w:hAnsi="Times New Roman" w:cs="Times New Roman"/>
          <w:color w:val="auto"/>
          <w:sz w:val="20"/>
          <w:szCs w:val="20"/>
        </w:rPr>
        <w:t xml:space="preserve"> </w:t>
      </w:r>
      <w:r w:rsidR="004F5BFC" w:rsidRPr="005132C4">
        <w:rPr>
          <w:rFonts w:ascii="Times New Roman" w:hAnsi="Times New Roman" w:cs="Times New Roman"/>
          <w:color w:val="auto"/>
          <w:sz w:val="20"/>
          <w:szCs w:val="20"/>
        </w:rPr>
        <w:t>across all the schedulable cell combinations</w:t>
      </w:r>
    </w:p>
    <w:p w14:paraId="61CC47AC" w14:textId="416562C9" w:rsidR="007223EE" w:rsidRPr="005132C4" w:rsidRDefault="007223EE" w:rsidP="00CF1C84">
      <w:pPr>
        <w:pStyle w:val="afc"/>
        <w:numPr>
          <w:ilvl w:val="1"/>
          <w:numId w:val="73"/>
        </w:numPr>
        <w:spacing w:before="0" w:beforeAutospacing="0"/>
        <w:ind w:left="1080"/>
        <w:rPr>
          <w:rFonts w:ascii="Times New Roman" w:hAnsi="Times New Roman" w:cs="Times New Roman"/>
          <w:color w:val="auto"/>
          <w:sz w:val="20"/>
          <w:szCs w:val="20"/>
        </w:rPr>
      </w:pPr>
      <w:r w:rsidRPr="005132C4">
        <w:rPr>
          <w:rFonts w:ascii="Times New Roman" w:hAnsi="Times New Roman" w:cs="Times New Roman"/>
          <w:color w:val="auto"/>
          <w:sz w:val="20"/>
          <w:szCs w:val="20"/>
        </w:rPr>
        <w:t xml:space="preserve">Cell combination </w:t>
      </w:r>
      <w:r w:rsidR="00CF1C84" w:rsidRPr="005132C4">
        <w:rPr>
          <w:rFonts w:ascii="Times New Roman" w:hAnsi="Times New Roman" w:cs="Times New Roman"/>
          <w:color w:val="auto"/>
          <w:sz w:val="20"/>
          <w:szCs w:val="20"/>
        </w:rPr>
        <w:t>0</w:t>
      </w:r>
      <w:r w:rsidRPr="005132C4">
        <w:rPr>
          <w:rFonts w:ascii="Times New Roman" w:hAnsi="Times New Roman" w:cs="Times New Roman"/>
          <w:color w:val="auto"/>
          <w:sz w:val="20"/>
          <w:szCs w:val="20"/>
        </w:rPr>
        <w:t>:</w:t>
      </w:r>
    </w:p>
    <w:p w14:paraId="74E68F70" w14:textId="07A74BA3" w:rsidR="007223EE" w:rsidRPr="005132C4" w:rsidRDefault="00B83BEF" w:rsidP="00CF1C84">
      <w:pPr>
        <w:pStyle w:val="afc"/>
        <w:numPr>
          <w:ilvl w:val="1"/>
          <w:numId w:val="71"/>
        </w:numPr>
        <w:spacing w:before="0" w:beforeAutospacing="0"/>
        <w:ind w:left="1440"/>
        <w:rPr>
          <w:rFonts w:ascii="Times New Roman" w:hAnsi="Times New Roman" w:cs="Times New Roman"/>
          <w:color w:val="auto"/>
          <w:sz w:val="20"/>
          <w:szCs w:val="20"/>
        </w:rPr>
      </w:pPr>
      <m:oMath>
        <m:sSub>
          <m:sSubPr>
            <m:ctrlPr>
              <w:rPr>
                <w:rFonts w:ascii="Cambria Math" w:hAnsi="Cambria Math" w:cs="Times New Roman"/>
                <w:i/>
                <w:color w:val="auto"/>
                <w:sz w:val="20"/>
                <w:szCs w:val="20"/>
              </w:rPr>
            </m:ctrlPr>
          </m:sSubPr>
          <m:e>
            <m:r>
              <w:rPr>
                <w:rFonts w:ascii="Cambria Math" w:hAnsi="Cambria Math" w:cs="Times New Roman"/>
                <w:color w:val="auto"/>
                <w:sz w:val="20"/>
                <w:szCs w:val="20"/>
              </w:rPr>
              <m:t>Z</m:t>
            </m:r>
          </m:e>
          <m:sub>
            <m:r>
              <w:rPr>
                <w:rFonts w:ascii="Cambria Math" w:hAnsi="Cambria Math" w:cs="Times New Roman"/>
                <w:color w:val="auto"/>
                <w:sz w:val="20"/>
                <w:szCs w:val="20"/>
              </w:rPr>
              <m:t>0</m:t>
            </m:r>
          </m:sub>
        </m:sSub>
        <m:r>
          <w:rPr>
            <w:rFonts w:ascii="Cambria Math" w:hAnsi="Cambria Math" w:cs="Times New Roman"/>
            <w:color w:val="auto"/>
            <w:sz w:val="20"/>
            <w:szCs w:val="20"/>
          </w:rPr>
          <m:t>=</m:t>
        </m:r>
      </m:oMath>
      <w:r w:rsidR="007223EE" w:rsidRPr="005132C4">
        <w:rPr>
          <w:rFonts w:ascii="Times New Roman" w:hAnsi="Times New Roman" w:cs="Times New Roman"/>
          <w:i/>
          <w:color w:val="auto"/>
          <w:sz w:val="20"/>
          <w:szCs w:val="20"/>
        </w:rPr>
        <w:t>=</w:t>
      </w:r>
      <w:r w:rsidR="007223EE" w:rsidRPr="005132C4">
        <w:rPr>
          <w:rFonts w:ascii="Times New Roman" w:hAnsi="Times New Roman" w:cs="Times New Roman"/>
          <w:iCs/>
          <w:color w:val="auto"/>
          <w:sz w:val="20"/>
          <w:szCs w:val="20"/>
        </w:rPr>
        <w:t>2</w:t>
      </w:r>
      <w:r w:rsidR="00C759FF" w:rsidRPr="005132C4">
        <w:rPr>
          <w:rFonts w:ascii="Times New Roman" w:hAnsi="Times New Roman" w:cs="Times New Roman"/>
          <w:iCs/>
          <w:color w:val="auto"/>
          <w:sz w:val="20"/>
          <w:szCs w:val="20"/>
        </w:rPr>
        <w:t xml:space="preserve"> </w:t>
      </w:r>
      <w:r w:rsidR="007223EE" w:rsidRPr="005132C4">
        <w:rPr>
          <w:rFonts w:ascii="Times New Roman" w:hAnsi="Times New Roman" w:cs="Times New Roman"/>
          <w:iCs/>
          <w:color w:val="auto"/>
          <w:sz w:val="20"/>
          <w:szCs w:val="20"/>
        </w:rPr>
        <w:t>(cell0 and cell1)</w:t>
      </w:r>
    </w:p>
    <w:p w14:paraId="4C19A27D" w14:textId="16EA5EA3" w:rsidR="007223EE" w:rsidRPr="005132C4" w:rsidRDefault="007223EE" w:rsidP="00CF1C84">
      <w:pPr>
        <w:pStyle w:val="afc"/>
        <w:numPr>
          <w:ilvl w:val="1"/>
          <w:numId w:val="71"/>
        </w:numPr>
        <w:spacing w:before="0" w:beforeAutospacing="0"/>
        <w:ind w:left="1440"/>
        <w:rPr>
          <w:rFonts w:ascii="Times New Roman" w:hAnsi="Times New Roman" w:cs="Times New Roman"/>
          <w:color w:val="auto"/>
          <w:sz w:val="20"/>
          <w:szCs w:val="20"/>
        </w:rPr>
      </w:pPr>
      <m:oMath>
        <m:r>
          <w:rPr>
            <w:rFonts w:ascii="Cambria Math" w:hAnsi="Cambria Math" w:cs="Times New Roman"/>
            <w:color w:val="auto"/>
            <w:sz w:val="20"/>
            <w:szCs w:val="20"/>
          </w:rPr>
          <m:t>Xi=</m:t>
        </m:r>
        <m:d>
          <m:dPr>
            <m:ctrlPr>
              <w:rPr>
                <w:rFonts w:ascii="Cambria Math" w:hAnsi="Cambria Math" w:cs="Times New Roman"/>
                <w:i/>
                <w:color w:val="auto"/>
                <w:sz w:val="20"/>
                <w:szCs w:val="20"/>
              </w:rPr>
            </m:ctrlPr>
          </m:dPr>
          <m:e>
            <m:r>
              <w:rPr>
                <w:rFonts w:ascii="Cambria Math" w:hAnsi="Cambria Math" w:cs="Times New Roman"/>
                <w:color w:val="auto"/>
                <w:sz w:val="20"/>
                <w:szCs w:val="20"/>
              </w:rPr>
              <m:t>2,4</m:t>
            </m:r>
          </m:e>
        </m:d>
      </m:oMath>
      <w:r w:rsidRPr="005132C4">
        <w:rPr>
          <w:rFonts w:ascii="Times New Roman" w:hAnsi="Times New Roman" w:cs="Times New Roman"/>
          <w:color w:val="auto"/>
          <w:sz w:val="20"/>
          <w:szCs w:val="20"/>
        </w:rPr>
        <w:t xml:space="preserve"> for (cell </w:t>
      </w:r>
      <w:r w:rsidR="00C759FF" w:rsidRPr="005132C4">
        <w:rPr>
          <w:rFonts w:ascii="Times New Roman" w:hAnsi="Times New Roman" w:cs="Times New Roman"/>
          <w:color w:val="auto"/>
          <w:sz w:val="20"/>
          <w:szCs w:val="20"/>
        </w:rPr>
        <w:t>0</w:t>
      </w:r>
      <w:r w:rsidRPr="005132C4">
        <w:rPr>
          <w:rFonts w:ascii="Times New Roman" w:hAnsi="Times New Roman" w:cs="Times New Roman"/>
          <w:color w:val="auto"/>
          <w:sz w:val="20"/>
          <w:szCs w:val="20"/>
        </w:rPr>
        <w:t xml:space="preserve">, cell </w:t>
      </w:r>
      <w:r w:rsidR="00C759FF" w:rsidRPr="005132C4">
        <w:rPr>
          <w:rFonts w:ascii="Times New Roman" w:hAnsi="Times New Roman" w:cs="Times New Roman"/>
          <w:color w:val="auto"/>
          <w:sz w:val="20"/>
          <w:szCs w:val="20"/>
        </w:rPr>
        <w:t>1</w:t>
      </w:r>
      <w:r w:rsidRPr="005132C4">
        <w:rPr>
          <w:rFonts w:ascii="Times New Roman" w:hAnsi="Times New Roman" w:cs="Times New Roman"/>
          <w:color w:val="auto"/>
          <w:sz w:val="20"/>
          <w:szCs w:val="20"/>
        </w:rPr>
        <w:t>).</w:t>
      </w:r>
    </w:p>
    <w:p w14:paraId="2F67E00F" w14:textId="2FB3D08D" w:rsidR="00CF1C84" w:rsidRPr="005132C4" w:rsidRDefault="007223EE" w:rsidP="00CF1C84">
      <w:pPr>
        <w:pStyle w:val="afc"/>
        <w:numPr>
          <w:ilvl w:val="1"/>
          <w:numId w:val="74"/>
        </w:numPr>
        <w:spacing w:before="0" w:beforeAutospacing="0"/>
        <w:ind w:left="1080"/>
        <w:rPr>
          <w:rFonts w:ascii="Times New Roman" w:hAnsi="Times New Roman" w:cs="Times New Roman"/>
          <w:color w:val="auto"/>
          <w:sz w:val="20"/>
          <w:szCs w:val="20"/>
        </w:rPr>
      </w:pPr>
      <w:r w:rsidRPr="005132C4">
        <w:rPr>
          <w:rFonts w:ascii="Times New Roman" w:hAnsi="Times New Roman" w:cs="Times New Roman"/>
          <w:color w:val="auto"/>
          <w:sz w:val="20"/>
          <w:szCs w:val="20"/>
        </w:rPr>
        <w:t xml:space="preserve">Cell combination </w:t>
      </w:r>
      <w:r w:rsidR="00CF1C84" w:rsidRPr="005132C4">
        <w:rPr>
          <w:rFonts w:ascii="Times New Roman" w:hAnsi="Times New Roman" w:cs="Times New Roman"/>
          <w:color w:val="auto"/>
          <w:sz w:val="20"/>
          <w:szCs w:val="20"/>
        </w:rPr>
        <w:t>1</w:t>
      </w:r>
      <w:r w:rsidRPr="005132C4">
        <w:rPr>
          <w:rFonts w:ascii="Times New Roman" w:hAnsi="Times New Roman" w:cs="Times New Roman"/>
          <w:color w:val="auto"/>
          <w:sz w:val="20"/>
          <w:szCs w:val="20"/>
        </w:rPr>
        <w:t>:</w:t>
      </w:r>
      <w:r w:rsidRPr="005132C4">
        <w:rPr>
          <w:rFonts w:ascii="Times New Roman" w:hAnsi="Times New Roman" w:cs="Times New Roman"/>
          <w:i/>
          <w:color w:val="auto"/>
          <w:sz w:val="20"/>
          <w:szCs w:val="20"/>
        </w:rPr>
        <w:t xml:space="preserve"> </w:t>
      </w:r>
    </w:p>
    <w:p w14:paraId="1C55D251" w14:textId="380D5401" w:rsidR="007223EE" w:rsidRPr="005132C4" w:rsidRDefault="00B83BEF" w:rsidP="00CF1C84">
      <w:pPr>
        <w:pStyle w:val="afc"/>
        <w:numPr>
          <w:ilvl w:val="1"/>
          <w:numId w:val="71"/>
        </w:numPr>
        <w:spacing w:before="0" w:beforeAutospacing="0"/>
        <w:ind w:left="1440"/>
        <w:rPr>
          <w:rFonts w:ascii="Times New Roman" w:hAnsi="Times New Roman" w:cs="Times New Roman"/>
          <w:i/>
          <w:color w:val="auto"/>
          <w:sz w:val="20"/>
          <w:szCs w:val="20"/>
        </w:rPr>
      </w:pPr>
      <m:oMath>
        <m:sSub>
          <m:sSubPr>
            <m:ctrlPr>
              <w:rPr>
                <w:rFonts w:ascii="Cambria Math" w:hAnsi="Cambria Math" w:cs="Times New Roman"/>
                <w:i/>
                <w:color w:val="auto"/>
                <w:sz w:val="20"/>
                <w:szCs w:val="20"/>
              </w:rPr>
            </m:ctrlPr>
          </m:sSubPr>
          <m:e>
            <m:r>
              <w:rPr>
                <w:rFonts w:ascii="Cambria Math" w:hAnsi="Cambria Math" w:cs="Times New Roman"/>
                <w:color w:val="auto"/>
                <w:sz w:val="20"/>
                <w:szCs w:val="20"/>
              </w:rPr>
              <m:t>Z</m:t>
            </m:r>
          </m:e>
          <m:sub>
            <m:r>
              <w:rPr>
                <w:rFonts w:ascii="Cambria Math" w:hAnsi="Cambria Math" w:cs="Times New Roman"/>
                <w:color w:val="auto"/>
                <w:sz w:val="20"/>
                <w:szCs w:val="20"/>
              </w:rPr>
              <m:t>1</m:t>
            </m:r>
          </m:sub>
        </m:sSub>
      </m:oMath>
      <w:r w:rsidR="007223EE" w:rsidRPr="005132C4">
        <w:rPr>
          <w:rFonts w:ascii="Times New Roman" w:hAnsi="Times New Roman" w:cs="Times New Roman"/>
          <w:i/>
          <w:color w:val="auto"/>
          <w:sz w:val="20"/>
          <w:szCs w:val="20"/>
        </w:rPr>
        <w:t xml:space="preserve">=3 </w:t>
      </w:r>
      <w:r w:rsidR="007223EE" w:rsidRPr="005132C4">
        <w:rPr>
          <w:rFonts w:ascii="Times New Roman" w:hAnsi="Times New Roman" w:cs="Times New Roman"/>
          <w:iCs/>
          <w:color w:val="auto"/>
          <w:sz w:val="20"/>
          <w:szCs w:val="20"/>
        </w:rPr>
        <w:t>(cell0, cell1 and cell2)</w:t>
      </w:r>
    </w:p>
    <w:p w14:paraId="23723DC0" w14:textId="550CF5DF" w:rsidR="007223EE" w:rsidRPr="005132C4" w:rsidRDefault="007223EE" w:rsidP="00CF1C84">
      <w:pPr>
        <w:pStyle w:val="afc"/>
        <w:numPr>
          <w:ilvl w:val="1"/>
          <w:numId w:val="71"/>
        </w:numPr>
        <w:spacing w:before="0" w:beforeAutospacing="0"/>
        <w:ind w:left="1440"/>
        <w:rPr>
          <w:rFonts w:ascii="Times New Roman" w:hAnsi="Times New Roman" w:cs="Times New Roman"/>
          <w:color w:val="auto"/>
          <w:sz w:val="20"/>
          <w:szCs w:val="20"/>
        </w:rPr>
      </w:pPr>
      <m:oMath>
        <m:r>
          <w:rPr>
            <w:rFonts w:ascii="Cambria Math" w:hAnsi="Cambria Math" w:cs="Times New Roman"/>
            <w:color w:val="auto"/>
            <w:sz w:val="20"/>
            <w:szCs w:val="20"/>
          </w:rPr>
          <m:t>Xi=</m:t>
        </m:r>
        <m:d>
          <m:dPr>
            <m:ctrlPr>
              <w:rPr>
                <w:rFonts w:ascii="Cambria Math" w:hAnsi="Cambria Math" w:cs="Times New Roman"/>
                <w:i/>
                <w:color w:val="auto"/>
                <w:sz w:val="20"/>
                <w:szCs w:val="20"/>
              </w:rPr>
            </m:ctrlPr>
          </m:dPr>
          <m:e>
            <m:r>
              <w:rPr>
                <w:rFonts w:ascii="Cambria Math" w:hAnsi="Cambria Math" w:cs="Times New Roman"/>
                <w:color w:val="auto"/>
                <w:sz w:val="20"/>
                <w:szCs w:val="20"/>
              </w:rPr>
              <m:t>2,4,4</m:t>
            </m:r>
          </m:e>
        </m:d>
        <m:r>
          <w:rPr>
            <w:rFonts w:ascii="Cambria Math" w:hAnsi="Cambria Math" w:cs="Times New Roman"/>
            <w:color w:val="auto"/>
            <w:sz w:val="20"/>
            <w:szCs w:val="20"/>
          </w:rPr>
          <m:t xml:space="preserve"> </m:t>
        </m:r>
      </m:oMath>
      <w:r w:rsidRPr="005132C4">
        <w:rPr>
          <w:rFonts w:ascii="Times New Roman" w:hAnsi="Times New Roman" w:cs="Times New Roman"/>
          <w:color w:val="auto"/>
          <w:sz w:val="20"/>
          <w:szCs w:val="20"/>
        </w:rPr>
        <w:t xml:space="preserve">for (cell </w:t>
      </w:r>
      <w:r w:rsidR="00C759FF" w:rsidRPr="005132C4">
        <w:rPr>
          <w:rFonts w:ascii="Times New Roman" w:hAnsi="Times New Roman" w:cs="Times New Roman"/>
          <w:color w:val="auto"/>
          <w:sz w:val="20"/>
          <w:szCs w:val="20"/>
        </w:rPr>
        <w:t>0</w:t>
      </w:r>
      <w:r w:rsidRPr="005132C4">
        <w:rPr>
          <w:rFonts w:ascii="Times New Roman" w:hAnsi="Times New Roman" w:cs="Times New Roman"/>
          <w:color w:val="auto"/>
          <w:sz w:val="20"/>
          <w:szCs w:val="20"/>
        </w:rPr>
        <w:t xml:space="preserve">, cell </w:t>
      </w:r>
      <w:r w:rsidR="00C759FF" w:rsidRPr="005132C4">
        <w:rPr>
          <w:rFonts w:ascii="Times New Roman" w:hAnsi="Times New Roman" w:cs="Times New Roman"/>
          <w:color w:val="auto"/>
          <w:sz w:val="20"/>
          <w:szCs w:val="20"/>
        </w:rPr>
        <w:t>1</w:t>
      </w:r>
      <w:r w:rsidRPr="005132C4">
        <w:rPr>
          <w:rFonts w:ascii="Times New Roman" w:hAnsi="Times New Roman" w:cs="Times New Roman"/>
          <w:color w:val="auto"/>
          <w:sz w:val="20"/>
          <w:szCs w:val="20"/>
        </w:rPr>
        <w:t xml:space="preserve">, </w:t>
      </w:r>
      <w:r w:rsidR="00C759FF" w:rsidRPr="005132C4">
        <w:rPr>
          <w:rFonts w:ascii="Times New Roman" w:hAnsi="Times New Roman" w:cs="Times New Roman"/>
          <w:color w:val="auto"/>
          <w:sz w:val="20"/>
          <w:szCs w:val="20"/>
        </w:rPr>
        <w:t>cell2</w:t>
      </w:r>
      <w:r w:rsidRPr="005132C4">
        <w:rPr>
          <w:rFonts w:ascii="Times New Roman" w:hAnsi="Times New Roman" w:cs="Times New Roman"/>
          <w:color w:val="auto"/>
          <w:sz w:val="20"/>
          <w:szCs w:val="20"/>
        </w:rPr>
        <w:t>).</w:t>
      </w:r>
    </w:p>
    <w:p w14:paraId="06223980" w14:textId="725C6F25" w:rsidR="007223EE" w:rsidRPr="005132C4" w:rsidRDefault="0088068F" w:rsidP="00CF1C84">
      <w:pPr>
        <w:pStyle w:val="afc"/>
        <w:numPr>
          <w:ilvl w:val="0"/>
          <w:numId w:val="71"/>
        </w:numPr>
        <w:spacing w:before="0" w:beforeAutospacing="0"/>
        <w:rPr>
          <w:rFonts w:ascii="Times New Roman" w:hAnsi="Times New Roman" w:cs="Times New Roman"/>
          <w:color w:val="auto"/>
          <w:sz w:val="20"/>
          <w:szCs w:val="20"/>
        </w:rPr>
      </w:pPr>
      <w:r w:rsidRPr="005132C4">
        <w:rPr>
          <w:rFonts w:ascii="Times New Roman" w:hAnsi="Times New Roman" w:cs="Times New Roman"/>
          <w:color w:val="auto"/>
          <w:sz w:val="20"/>
          <w:szCs w:val="20"/>
        </w:rPr>
        <w:t>max (</w:t>
      </w:r>
      <m:oMath>
        <m:nary>
          <m:naryPr>
            <m:chr m:val="∑"/>
            <m:limLoc m:val="subSup"/>
            <m:ctrlPr>
              <w:rPr>
                <w:rFonts w:ascii="Cambria Math" w:hAnsi="Cambria Math" w:cs="Times New Roman"/>
                <w:i/>
                <w:color w:val="auto"/>
                <w:sz w:val="20"/>
                <w:szCs w:val="20"/>
              </w:rPr>
            </m:ctrlPr>
          </m:naryPr>
          <m:sub>
            <m:r>
              <w:rPr>
                <w:rFonts w:ascii="Cambria Math" w:hAnsi="Cambria Math" w:cs="Times New Roman"/>
                <w:color w:val="auto"/>
                <w:sz w:val="20"/>
                <w:szCs w:val="20"/>
              </w:rPr>
              <m:t>i=0</m:t>
            </m:r>
          </m:sub>
          <m:sup>
            <m:r>
              <w:rPr>
                <w:rFonts w:ascii="Cambria Math" w:hAnsi="Cambria Math" w:cs="Times New Roman"/>
                <w:color w:val="auto"/>
                <w:sz w:val="20"/>
                <w:szCs w:val="20"/>
              </w:rPr>
              <m:t xml:space="preserve"> Zj-1</m:t>
            </m:r>
          </m:sup>
          <m:e>
            <m:r>
              <w:rPr>
                <w:rFonts w:ascii="Cambria Math" w:hAnsi="Cambria Math" w:cs="Times New Roman"/>
                <w:color w:val="auto"/>
                <w:sz w:val="20"/>
                <w:szCs w:val="20"/>
              </w:rPr>
              <m:t>Xi</m:t>
            </m:r>
          </m:e>
        </m:nary>
      </m:oMath>
      <w:r w:rsidRPr="005132C4">
        <w:rPr>
          <w:rFonts w:ascii="Times New Roman" w:hAnsi="Times New Roman" w:cs="Times New Roman"/>
          <w:color w:val="auto"/>
          <w:sz w:val="20"/>
          <w:szCs w:val="20"/>
        </w:rPr>
        <w:t>)=(2+4, 2+4+</w:t>
      </w:r>
      <w:r w:rsidR="00C759FF" w:rsidRPr="005132C4">
        <w:rPr>
          <w:rFonts w:ascii="Times New Roman" w:hAnsi="Times New Roman" w:cs="Times New Roman"/>
          <w:color w:val="auto"/>
          <w:sz w:val="20"/>
          <w:szCs w:val="20"/>
        </w:rPr>
        <w:t>4</w:t>
      </w:r>
      <w:r w:rsidRPr="005132C4">
        <w:rPr>
          <w:rFonts w:ascii="Times New Roman" w:hAnsi="Times New Roman" w:cs="Times New Roman"/>
          <w:color w:val="auto"/>
          <w:sz w:val="20"/>
          <w:szCs w:val="20"/>
        </w:rPr>
        <w:t>) =</w:t>
      </w:r>
      <w:r w:rsidR="00C759FF" w:rsidRPr="005132C4">
        <w:rPr>
          <w:rFonts w:ascii="Times New Roman" w:hAnsi="Times New Roman" w:cs="Times New Roman"/>
          <w:color w:val="auto"/>
          <w:sz w:val="20"/>
          <w:szCs w:val="20"/>
        </w:rPr>
        <w:t>10</w:t>
      </w:r>
    </w:p>
    <w:p w14:paraId="11F48A9A" w14:textId="5F472C5A" w:rsidR="00134AFF" w:rsidRPr="0060304B" w:rsidRDefault="004A211D" w:rsidP="000214E8">
      <w:pPr>
        <w:spacing w:before="240"/>
        <w:jc w:val="both"/>
        <w:rPr>
          <w:rFonts w:eastAsia="等线"/>
          <w:szCs w:val="20"/>
          <w:lang w:eastAsia="zh-CN"/>
        </w:rPr>
      </w:pPr>
      <w:r>
        <w:rPr>
          <w:rFonts w:eastAsia="宋体"/>
          <w:snapToGrid w:val="0"/>
          <w:szCs w:val="20"/>
        </w:rPr>
        <w:t>In this</w:t>
      </w:r>
      <w:r w:rsidR="00134AFF">
        <w:rPr>
          <w:rFonts w:eastAsia="宋体"/>
          <w:snapToGrid w:val="0"/>
          <w:szCs w:val="20"/>
        </w:rPr>
        <w:t xml:space="preserve"> example, </w:t>
      </w:r>
      <w:r w:rsidR="0094553F">
        <w:rPr>
          <w:rFonts w:eastAsia="宋体"/>
          <w:snapToGrid w:val="0"/>
          <w:szCs w:val="20"/>
          <w:lang w:eastAsia="zh-CN"/>
        </w:rPr>
        <w:t>Interpretation</w:t>
      </w:r>
      <w:r w:rsidR="001741F0" w:rsidRPr="00544DBF">
        <w:rPr>
          <w:rFonts w:eastAsia="宋体"/>
          <w:snapToGrid w:val="0"/>
          <w:szCs w:val="20"/>
          <w:lang w:eastAsia="zh-CN"/>
        </w:rPr>
        <w:t xml:space="preserve"> </w:t>
      </w:r>
      <w:r w:rsidR="002B734A">
        <w:rPr>
          <w:rFonts w:eastAsia="宋体"/>
          <w:snapToGrid w:val="0"/>
          <w:szCs w:val="20"/>
          <w:lang w:eastAsia="zh-CN"/>
        </w:rPr>
        <w:t>1a</w:t>
      </w:r>
      <w:r w:rsidR="00134AFF">
        <w:rPr>
          <w:rFonts w:eastAsia="宋体"/>
          <w:snapToGrid w:val="0"/>
          <w:szCs w:val="20"/>
          <w:lang w:eastAsia="zh-CN"/>
        </w:rPr>
        <w:t xml:space="preserve"> and </w:t>
      </w:r>
      <w:r w:rsidR="0094553F">
        <w:rPr>
          <w:rFonts w:eastAsia="宋体"/>
          <w:snapToGrid w:val="0"/>
          <w:szCs w:val="20"/>
          <w:lang w:eastAsia="zh-CN"/>
        </w:rPr>
        <w:t>Interpretation</w:t>
      </w:r>
      <w:r w:rsidR="00134AFF">
        <w:rPr>
          <w:rFonts w:eastAsia="宋体"/>
          <w:snapToGrid w:val="0"/>
          <w:szCs w:val="20"/>
          <w:lang w:eastAsia="zh-CN"/>
        </w:rPr>
        <w:t xml:space="preserve"> </w:t>
      </w:r>
      <w:r w:rsidR="002B734A">
        <w:rPr>
          <w:rFonts w:eastAsia="宋体"/>
          <w:snapToGrid w:val="0"/>
          <w:szCs w:val="20"/>
          <w:lang w:eastAsia="zh-CN"/>
        </w:rPr>
        <w:t>1b</w:t>
      </w:r>
      <w:r w:rsidR="002B734A" w:rsidRPr="00544DBF">
        <w:rPr>
          <w:rFonts w:eastAsia="宋体"/>
          <w:snapToGrid w:val="0"/>
          <w:szCs w:val="20"/>
          <w:lang w:eastAsia="zh-CN"/>
        </w:rPr>
        <w:t xml:space="preserve"> </w:t>
      </w:r>
      <w:r w:rsidR="00C759FF">
        <w:rPr>
          <w:rFonts w:eastAsia="宋体"/>
          <w:snapToGrid w:val="0"/>
          <w:szCs w:val="20"/>
          <w:lang w:eastAsia="zh-CN"/>
        </w:rPr>
        <w:t>are</w:t>
      </w:r>
      <w:r w:rsidR="00C759FF" w:rsidRPr="00544DBF">
        <w:rPr>
          <w:rFonts w:eastAsia="宋体"/>
          <w:snapToGrid w:val="0"/>
          <w:szCs w:val="20"/>
          <w:lang w:eastAsia="zh-CN"/>
        </w:rPr>
        <w:t xml:space="preserve"> </w:t>
      </w:r>
      <w:r w:rsidR="001741F0" w:rsidRPr="00544DBF">
        <w:rPr>
          <w:rFonts w:eastAsia="宋体"/>
          <w:snapToGrid w:val="0"/>
          <w:szCs w:val="20"/>
          <w:lang w:eastAsia="zh-CN"/>
        </w:rPr>
        <w:t>simpler</w:t>
      </w:r>
      <w:r w:rsidR="000214E8">
        <w:rPr>
          <w:rFonts w:eastAsia="宋体"/>
          <w:snapToGrid w:val="0"/>
          <w:szCs w:val="20"/>
          <w:lang w:eastAsia="zh-CN"/>
        </w:rPr>
        <w:t xml:space="preserve"> </w:t>
      </w:r>
      <w:r w:rsidR="001741F0" w:rsidRPr="00544DBF">
        <w:rPr>
          <w:rFonts w:eastAsia="宋体"/>
          <w:snapToGrid w:val="0"/>
          <w:szCs w:val="20"/>
          <w:lang w:eastAsia="zh-CN"/>
        </w:rPr>
        <w:t xml:space="preserve">but </w:t>
      </w:r>
      <w:r w:rsidR="00BB2173">
        <w:rPr>
          <w:rFonts w:eastAsia="宋体"/>
          <w:snapToGrid w:val="0"/>
          <w:szCs w:val="20"/>
          <w:lang w:eastAsia="zh-CN"/>
        </w:rPr>
        <w:t xml:space="preserve">result in larger HARQ codebook size, </w:t>
      </w:r>
      <w:r w:rsidR="00C759FF">
        <w:rPr>
          <w:rFonts w:eastAsia="宋体"/>
          <w:snapToGrid w:val="0"/>
          <w:szCs w:val="20"/>
          <w:lang w:eastAsia="zh-CN"/>
        </w:rPr>
        <w:t>leading to</w:t>
      </w:r>
      <w:r w:rsidR="00BB2173" w:rsidRPr="00544DBF">
        <w:rPr>
          <w:rFonts w:eastAsia="宋体"/>
          <w:snapToGrid w:val="0"/>
          <w:szCs w:val="20"/>
          <w:lang w:eastAsia="zh-CN"/>
        </w:rPr>
        <w:t xml:space="preserve"> </w:t>
      </w:r>
      <w:r w:rsidR="00C759FF">
        <w:rPr>
          <w:rFonts w:eastAsia="宋体"/>
          <w:snapToGrid w:val="0"/>
          <w:szCs w:val="20"/>
          <w:lang w:eastAsia="zh-CN"/>
        </w:rPr>
        <w:t>increased</w:t>
      </w:r>
      <w:r w:rsidR="00C759FF" w:rsidRPr="00544DBF">
        <w:rPr>
          <w:rFonts w:eastAsia="宋体"/>
          <w:snapToGrid w:val="0"/>
          <w:szCs w:val="20"/>
          <w:lang w:eastAsia="zh-CN"/>
        </w:rPr>
        <w:t xml:space="preserve"> </w:t>
      </w:r>
      <w:r w:rsidR="00BB2173">
        <w:rPr>
          <w:rFonts w:eastAsia="宋体"/>
          <w:snapToGrid w:val="0"/>
          <w:szCs w:val="20"/>
          <w:lang w:eastAsia="zh-CN"/>
        </w:rPr>
        <w:t>padding</w:t>
      </w:r>
      <w:r w:rsidR="001741F0" w:rsidRPr="00544DBF">
        <w:rPr>
          <w:rFonts w:eastAsia="宋体"/>
          <w:snapToGrid w:val="0"/>
          <w:szCs w:val="20"/>
          <w:lang w:eastAsia="zh-CN"/>
        </w:rPr>
        <w:t xml:space="preserve"> bits. </w:t>
      </w:r>
      <w:r w:rsidR="0094553F">
        <w:rPr>
          <w:rFonts w:eastAsia="宋体"/>
          <w:snapToGrid w:val="0"/>
          <w:szCs w:val="20"/>
          <w:lang w:eastAsia="zh-CN"/>
        </w:rPr>
        <w:t>Interpretation</w:t>
      </w:r>
      <w:r w:rsidR="001741F0" w:rsidRPr="00795E85">
        <w:rPr>
          <w:rFonts w:eastAsia="等线"/>
          <w:szCs w:val="20"/>
          <w:lang w:eastAsia="zh-CN"/>
        </w:rPr>
        <w:t xml:space="preserve"> </w:t>
      </w:r>
      <w:r w:rsidR="002B734A" w:rsidRPr="00795E85">
        <w:rPr>
          <w:rFonts w:eastAsia="等线"/>
          <w:szCs w:val="20"/>
          <w:lang w:eastAsia="zh-CN"/>
        </w:rPr>
        <w:t xml:space="preserve">1c </w:t>
      </w:r>
      <w:r w:rsidR="001741F0" w:rsidRPr="001A72C6">
        <w:rPr>
          <w:rFonts w:eastAsia="等线"/>
          <w:szCs w:val="20"/>
          <w:lang w:eastAsia="zh-CN"/>
        </w:rPr>
        <w:t xml:space="preserve">is the most effective method to </w:t>
      </w:r>
      <w:r w:rsidR="00C759FF" w:rsidRPr="0060304B">
        <w:rPr>
          <w:rFonts w:eastAsia="等线"/>
          <w:szCs w:val="20"/>
          <w:lang w:eastAsia="zh-CN"/>
        </w:rPr>
        <w:t xml:space="preserve">optimize </w:t>
      </w:r>
      <w:r w:rsidR="001741F0" w:rsidRPr="0060304B">
        <w:rPr>
          <w:rFonts w:eastAsia="等线"/>
          <w:szCs w:val="20"/>
          <w:lang w:eastAsia="zh-CN"/>
        </w:rPr>
        <w:t>signaling overhead</w:t>
      </w:r>
      <w:r w:rsidR="00C759FF" w:rsidRPr="00C759FF">
        <w:rPr>
          <w:rFonts w:eastAsia="宋体"/>
          <w:snapToGrid w:val="0"/>
          <w:szCs w:val="20"/>
          <w:lang w:eastAsia="zh-CN"/>
        </w:rPr>
        <w:t xml:space="preserve"> </w:t>
      </w:r>
      <w:r w:rsidR="000214E8">
        <w:rPr>
          <w:rFonts w:eastAsia="宋体"/>
          <w:snapToGrid w:val="0"/>
          <w:szCs w:val="20"/>
          <w:lang w:eastAsia="zh-CN"/>
        </w:rPr>
        <w:t xml:space="preserve">especially </w:t>
      </w:r>
      <w:r w:rsidR="00C759FF">
        <w:rPr>
          <w:rFonts w:eastAsia="宋体"/>
          <w:snapToGrid w:val="0"/>
          <w:szCs w:val="20"/>
          <w:lang w:eastAsia="zh-CN"/>
        </w:rPr>
        <w:t>when</w:t>
      </w:r>
      <w:r w:rsidR="00C759FF" w:rsidRPr="00544DBF">
        <w:rPr>
          <w:rFonts w:eastAsia="宋体"/>
          <w:snapToGrid w:val="0"/>
          <w:szCs w:val="20"/>
          <w:lang w:eastAsia="zh-CN"/>
        </w:rPr>
        <w:t xml:space="preserve"> </w:t>
      </w:r>
      <w:r w:rsidR="00C759FF" w:rsidRPr="00795E85">
        <w:rPr>
          <w:rFonts w:eastAsia="等线"/>
          <w:i/>
          <w:szCs w:val="20"/>
          <w:lang w:eastAsia="zh-CN"/>
        </w:rPr>
        <w:t xml:space="preserve">scheduledCellComboListDCI-1_3 </w:t>
      </w:r>
      <w:r w:rsidR="00C759FF" w:rsidRPr="001A72C6">
        <w:rPr>
          <w:rFonts w:eastAsia="等线"/>
          <w:szCs w:val="20"/>
          <w:lang w:eastAsia="zh-CN"/>
        </w:rPr>
        <w:t>is configured</w:t>
      </w:r>
      <w:r w:rsidR="001741F0" w:rsidRPr="0060304B">
        <w:rPr>
          <w:rFonts w:eastAsia="等线"/>
          <w:szCs w:val="20"/>
          <w:lang w:eastAsia="zh-CN"/>
        </w:rPr>
        <w:t xml:space="preserve">. </w:t>
      </w:r>
    </w:p>
    <w:p w14:paraId="0AB2DBA3" w14:textId="423F79B0" w:rsidR="00134AFF" w:rsidRDefault="00134B26" w:rsidP="000214E8">
      <w:pPr>
        <w:spacing w:before="240"/>
        <w:jc w:val="both"/>
        <w:rPr>
          <w:rFonts w:eastAsia="宋体"/>
          <w:snapToGrid w:val="0"/>
          <w:szCs w:val="20"/>
          <w:lang w:eastAsia="zh-CN"/>
        </w:rPr>
      </w:pPr>
      <w:r w:rsidRPr="0060304B">
        <w:rPr>
          <w:szCs w:val="20"/>
        </w:rPr>
        <w:t>When the scheduled cells are indicated using FDRA (without pre-configured cell combinations in the RRC parameter)</w:t>
      </w:r>
      <w:r w:rsidR="000214E8">
        <w:rPr>
          <w:rFonts w:eastAsia="宋体"/>
          <w:snapToGrid w:val="0"/>
          <w:szCs w:val="20"/>
          <w:lang w:eastAsia="zh-CN"/>
        </w:rPr>
        <w:t xml:space="preserve">, </w:t>
      </w:r>
      <w:r w:rsidR="0094553F">
        <w:rPr>
          <w:rFonts w:eastAsia="宋体"/>
          <w:snapToGrid w:val="0"/>
          <w:szCs w:val="20"/>
          <w:lang w:eastAsia="zh-CN"/>
        </w:rPr>
        <w:t>Interpretation</w:t>
      </w:r>
      <w:r w:rsidR="000214E8">
        <w:rPr>
          <w:rFonts w:eastAsia="宋体"/>
          <w:snapToGrid w:val="0"/>
          <w:szCs w:val="20"/>
          <w:lang w:eastAsia="zh-CN"/>
        </w:rPr>
        <w:t xml:space="preserve"> 1c and </w:t>
      </w:r>
      <w:r w:rsidR="0094553F">
        <w:rPr>
          <w:rFonts w:eastAsia="宋体"/>
          <w:snapToGrid w:val="0"/>
          <w:szCs w:val="20"/>
          <w:lang w:eastAsia="zh-CN"/>
        </w:rPr>
        <w:t>Interpretation</w:t>
      </w:r>
      <w:r w:rsidR="000214E8">
        <w:rPr>
          <w:rFonts w:eastAsia="宋体"/>
          <w:snapToGrid w:val="0"/>
          <w:szCs w:val="20"/>
          <w:lang w:eastAsia="zh-CN"/>
        </w:rPr>
        <w:t xml:space="preserve"> 1d </w:t>
      </w:r>
      <w:r>
        <w:rPr>
          <w:rFonts w:eastAsia="宋体"/>
          <w:snapToGrid w:val="0"/>
          <w:szCs w:val="20"/>
          <w:lang w:eastAsia="zh-CN"/>
        </w:rPr>
        <w:t xml:space="preserve">are </w:t>
      </w:r>
      <w:r w:rsidR="000214E8">
        <w:rPr>
          <w:rFonts w:eastAsia="宋体"/>
          <w:snapToGrid w:val="0"/>
          <w:szCs w:val="20"/>
          <w:lang w:eastAsia="zh-CN"/>
        </w:rPr>
        <w:t>applied only based on the jointly configured TDRA table, in this case, the HARQ codebook size may</w:t>
      </w:r>
      <w:r>
        <w:rPr>
          <w:rFonts w:eastAsia="宋体"/>
          <w:snapToGrid w:val="0"/>
          <w:szCs w:val="20"/>
          <w:lang w:eastAsia="zh-CN"/>
        </w:rPr>
        <w:t xml:space="preserve"> not</w:t>
      </w:r>
      <w:r w:rsidR="000214E8">
        <w:rPr>
          <w:rFonts w:eastAsia="宋体"/>
          <w:snapToGrid w:val="0"/>
          <w:szCs w:val="20"/>
          <w:lang w:eastAsia="zh-CN"/>
        </w:rPr>
        <w:t xml:space="preserve"> be reduced compare with </w:t>
      </w:r>
      <w:r w:rsidR="0094553F">
        <w:rPr>
          <w:rFonts w:eastAsia="宋体"/>
          <w:snapToGrid w:val="0"/>
          <w:szCs w:val="20"/>
          <w:lang w:eastAsia="zh-CN"/>
        </w:rPr>
        <w:t>Interpretation</w:t>
      </w:r>
      <w:r w:rsidR="000214E8">
        <w:rPr>
          <w:rFonts w:eastAsia="宋体"/>
          <w:snapToGrid w:val="0"/>
          <w:szCs w:val="20"/>
          <w:lang w:eastAsia="zh-CN"/>
        </w:rPr>
        <w:t xml:space="preserve"> 1a and </w:t>
      </w:r>
      <w:r w:rsidR="0094553F">
        <w:rPr>
          <w:rFonts w:eastAsia="宋体"/>
          <w:snapToGrid w:val="0"/>
          <w:szCs w:val="20"/>
          <w:lang w:eastAsia="zh-CN"/>
        </w:rPr>
        <w:t>Interpretation</w:t>
      </w:r>
      <w:r w:rsidR="000214E8">
        <w:rPr>
          <w:rFonts w:eastAsia="宋体"/>
          <w:snapToGrid w:val="0"/>
          <w:szCs w:val="20"/>
          <w:lang w:eastAsia="zh-CN"/>
        </w:rPr>
        <w:t xml:space="preserve"> 1b</w:t>
      </w:r>
      <w:r w:rsidR="001741F0" w:rsidRPr="00544DBF">
        <w:rPr>
          <w:rFonts w:eastAsia="宋体"/>
          <w:snapToGrid w:val="0"/>
          <w:szCs w:val="20"/>
          <w:lang w:eastAsia="zh-CN"/>
        </w:rPr>
        <w:t>.</w:t>
      </w:r>
      <w:r w:rsidR="000214E8">
        <w:rPr>
          <w:rFonts w:eastAsia="宋体"/>
          <w:snapToGrid w:val="0"/>
          <w:szCs w:val="20"/>
          <w:lang w:eastAsia="zh-CN"/>
        </w:rPr>
        <w:t xml:space="preserve"> As a result, </w:t>
      </w:r>
      <w:r w:rsidR="00134AFF" w:rsidRPr="00795E85">
        <w:rPr>
          <w:szCs w:val="20"/>
        </w:rPr>
        <w:t>in this case</w:t>
      </w:r>
      <w:r w:rsidR="000214E8" w:rsidRPr="00795E85">
        <w:rPr>
          <w:rFonts w:eastAsia="等线"/>
          <w:szCs w:val="20"/>
          <w:lang w:eastAsia="zh-CN"/>
        </w:rPr>
        <w:t xml:space="preserve">, </w:t>
      </w:r>
      <w:r w:rsidR="0094553F" w:rsidRPr="0060304B">
        <w:rPr>
          <w:rFonts w:eastAsia="等线"/>
          <w:szCs w:val="20"/>
          <w:lang w:eastAsia="zh-CN"/>
        </w:rPr>
        <w:t>Interpretation</w:t>
      </w:r>
      <w:r w:rsidR="000214E8" w:rsidRPr="0060304B">
        <w:rPr>
          <w:rFonts w:eastAsia="等线"/>
          <w:szCs w:val="20"/>
          <w:lang w:eastAsia="zh-CN"/>
        </w:rPr>
        <w:t xml:space="preserve"> 1a and </w:t>
      </w:r>
      <w:r w:rsidR="0094553F" w:rsidRPr="0060304B">
        <w:rPr>
          <w:rFonts w:eastAsia="等线"/>
          <w:szCs w:val="20"/>
          <w:lang w:eastAsia="zh-CN"/>
        </w:rPr>
        <w:t>Interpretation</w:t>
      </w:r>
      <w:r w:rsidR="000214E8" w:rsidRPr="0060304B">
        <w:rPr>
          <w:rFonts w:eastAsia="等线"/>
          <w:szCs w:val="20"/>
          <w:lang w:eastAsia="zh-CN"/>
        </w:rPr>
        <w:t xml:space="preserve"> 1b are preferred.</w:t>
      </w:r>
      <w:r w:rsidR="000214E8">
        <w:rPr>
          <w:rFonts w:eastAsia="宋体"/>
          <w:snapToGrid w:val="0"/>
          <w:szCs w:val="20"/>
          <w:lang w:eastAsia="zh-CN"/>
        </w:rPr>
        <w:t xml:space="preserve"> Moreover, c</w:t>
      </w:r>
      <w:r w:rsidR="001741F0" w:rsidRPr="00544DBF">
        <w:rPr>
          <w:rFonts w:eastAsia="宋体"/>
          <w:snapToGrid w:val="0"/>
          <w:szCs w:val="20"/>
          <w:lang w:eastAsia="zh-CN"/>
        </w:rPr>
        <w:t xml:space="preserve">ompare with </w:t>
      </w:r>
      <w:r w:rsidR="0094553F">
        <w:rPr>
          <w:rFonts w:eastAsia="宋体"/>
          <w:snapToGrid w:val="0"/>
          <w:szCs w:val="20"/>
          <w:lang w:eastAsia="zh-CN"/>
        </w:rPr>
        <w:t>Interpretation</w:t>
      </w:r>
      <w:r w:rsidR="00C759FF" w:rsidRPr="00544DBF">
        <w:rPr>
          <w:rFonts w:eastAsia="宋体"/>
          <w:snapToGrid w:val="0"/>
          <w:szCs w:val="20"/>
          <w:lang w:eastAsia="zh-CN"/>
        </w:rPr>
        <w:t xml:space="preserve"> </w:t>
      </w:r>
      <w:r w:rsidR="001741F0" w:rsidRPr="00544DBF">
        <w:rPr>
          <w:rFonts w:eastAsia="宋体"/>
          <w:snapToGrid w:val="0"/>
          <w:szCs w:val="20"/>
          <w:lang w:eastAsia="zh-CN"/>
        </w:rPr>
        <w:t>1</w:t>
      </w:r>
      <w:r w:rsidR="002B734A">
        <w:rPr>
          <w:rFonts w:eastAsia="宋体"/>
          <w:snapToGrid w:val="0"/>
          <w:szCs w:val="20"/>
          <w:lang w:eastAsia="zh-CN"/>
        </w:rPr>
        <w:t>a</w:t>
      </w:r>
      <w:r w:rsidR="001741F0" w:rsidRPr="00544DBF">
        <w:rPr>
          <w:rFonts w:eastAsia="宋体"/>
          <w:snapToGrid w:val="0"/>
          <w:szCs w:val="20"/>
          <w:lang w:eastAsia="zh-CN"/>
        </w:rPr>
        <w:t xml:space="preserve">, </w:t>
      </w:r>
      <w:r w:rsidR="0094553F">
        <w:rPr>
          <w:rFonts w:eastAsia="宋体"/>
          <w:snapToGrid w:val="0"/>
          <w:szCs w:val="20"/>
          <w:lang w:eastAsia="zh-CN"/>
        </w:rPr>
        <w:t>Interpretation</w:t>
      </w:r>
      <w:r w:rsidR="00C759FF" w:rsidRPr="00544DBF">
        <w:rPr>
          <w:rFonts w:eastAsia="宋体"/>
          <w:snapToGrid w:val="0"/>
          <w:szCs w:val="20"/>
          <w:lang w:eastAsia="zh-CN"/>
        </w:rPr>
        <w:t xml:space="preserve"> </w:t>
      </w:r>
      <w:r w:rsidR="002B734A">
        <w:rPr>
          <w:rFonts w:eastAsia="宋体"/>
          <w:snapToGrid w:val="0"/>
          <w:szCs w:val="20"/>
          <w:lang w:eastAsia="zh-CN"/>
        </w:rPr>
        <w:t>1b</w:t>
      </w:r>
      <w:r w:rsidR="002B734A" w:rsidRPr="00544DBF">
        <w:rPr>
          <w:rFonts w:eastAsia="宋体"/>
          <w:snapToGrid w:val="0"/>
          <w:szCs w:val="20"/>
          <w:lang w:eastAsia="zh-CN"/>
        </w:rPr>
        <w:t xml:space="preserve"> </w:t>
      </w:r>
      <w:r w:rsidR="00C759FF">
        <w:rPr>
          <w:rFonts w:eastAsia="宋体"/>
          <w:snapToGrid w:val="0"/>
          <w:szCs w:val="20"/>
          <w:lang w:eastAsia="zh-CN"/>
        </w:rPr>
        <w:t>provides</w:t>
      </w:r>
      <w:r w:rsidR="00C759FF" w:rsidRPr="00544DBF">
        <w:rPr>
          <w:rFonts w:eastAsia="宋体"/>
          <w:snapToGrid w:val="0"/>
          <w:szCs w:val="20"/>
          <w:lang w:eastAsia="zh-CN"/>
        </w:rPr>
        <w:t xml:space="preserve"> </w:t>
      </w:r>
      <w:r w:rsidR="001741F0" w:rsidRPr="00544DBF">
        <w:rPr>
          <w:rFonts w:eastAsia="宋体"/>
          <w:snapToGrid w:val="0"/>
          <w:szCs w:val="20"/>
          <w:lang w:eastAsia="zh-CN"/>
        </w:rPr>
        <w:t>better</w:t>
      </w:r>
      <w:r w:rsidR="00C759FF">
        <w:rPr>
          <w:rFonts w:eastAsia="宋体"/>
          <w:snapToGrid w:val="0"/>
          <w:szCs w:val="20"/>
          <w:lang w:eastAsia="zh-CN"/>
        </w:rPr>
        <w:t xml:space="preserve"> </w:t>
      </w:r>
      <w:r w:rsidR="001741F0" w:rsidRPr="00544DBF">
        <w:rPr>
          <w:rFonts w:eastAsia="宋体"/>
          <w:snapToGrid w:val="0"/>
          <w:szCs w:val="20"/>
          <w:lang w:eastAsia="zh-CN"/>
        </w:rPr>
        <w:t>signaling overhead</w:t>
      </w:r>
      <w:r w:rsidR="00C759FF">
        <w:rPr>
          <w:rFonts w:eastAsia="宋体"/>
          <w:snapToGrid w:val="0"/>
          <w:szCs w:val="20"/>
          <w:lang w:eastAsia="zh-CN"/>
        </w:rPr>
        <w:t xml:space="preserve"> reduction</w:t>
      </w:r>
      <w:r w:rsidR="001741F0" w:rsidRPr="00544DBF">
        <w:rPr>
          <w:rFonts w:eastAsia="宋体"/>
          <w:snapToGrid w:val="0"/>
          <w:szCs w:val="20"/>
          <w:lang w:eastAsia="zh-CN"/>
        </w:rPr>
        <w:t xml:space="preserve">. </w:t>
      </w:r>
    </w:p>
    <w:p w14:paraId="20267FC6" w14:textId="717020F2" w:rsidR="000F4637" w:rsidRPr="00544DBF" w:rsidRDefault="001741F0" w:rsidP="0060304B">
      <w:pPr>
        <w:snapToGrid w:val="0"/>
        <w:spacing w:before="120" w:after="120"/>
        <w:jc w:val="both"/>
        <w:rPr>
          <w:rFonts w:eastAsia="宋体"/>
          <w:snapToGrid w:val="0"/>
          <w:szCs w:val="20"/>
          <w:lang w:eastAsia="zh-CN"/>
        </w:rPr>
      </w:pPr>
      <w:r w:rsidRPr="00544DBF">
        <w:rPr>
          <w:rFonts w:eastAsia="宋体"/>
          <w:snapToGrid w:val="0"/>
          <w:szCs w:val="20"/>
          <w:lang w:eastAsia="zh-CN"/>
        </w:rPr>
        <w:t xml:space="preserve">Therefore, in our view, if the </w:t>
      </w:r>
      <w:r w:rsidRPr="00795E85">
        <w:rPr>
          <w:rFonts w:eastAsia="等线"/>
          <w:i/>
          <w:szCs w:val="20"/>
          <w:lang w:eastAsia="zh-CN"/>
        </w:rPr>
        <w:t>scheduledCellComboListDCI-</w:t>
      </w:r>
      <w:r w:rsidR="001025E9" w:rsidRPr="00795E85">
        <w:rPr>
          <w:rFonts w:eastAsia="等线"/>
          <w:i/>
          <w:szCs w:val="20"/>
          <w:lang w:eastAsia="zh-CN"/>
        </w:rPr>
        <w:t>1_3</w:t>
      </w:r>
      <w:r w:rsidRPr="00795E85">
        <w:rPr>
          <w:rFonts w:eastAsia="等线"/>
          <w:i/>
          <w:szCs w:val="20"/>
          <w:lang w:eastAsia="zh-CN"/>
        </w:rPr>
        <w:t xml:space="preserve"> </w:t>
      </w:r>
      <w:r w:rsidRPr="001A72C6">
        <w:rPr>
          <w:rFonts w:eastAsia="等线"/>
          <w:szCs w:val="20"/>
          <w:lang w:eastAsia="zh-CN"/>
        </w:rPr>
        <w:t xml:space="preserve">is configured, </w:t>
      </w:r>
      <w:r w:rsidR="0094553F" w:rsidRPr="0060304B">
        <w:rPr>
          <w:rFonts w:eastAsia="等线"/>
          <w:szCs w:val="20"/>
          <w:lang w:eastAsia="zh-CN"/>
        </w:rPr>
        <w:t>Interpretation</w:t>
      </w:r>
      <w:r w:rsidR="00C759FF" w:rsidRPr="0060304B">
        <w:rPr>
          <w:rFonts w:eastAsia="等线"/>
          <w:szCs w:val="20"/>
          <w:lang w:eastAsia="zh-CN"/>
        </w:rPr>
        <w:t xml:space="preserve"> </w:t>
      </w:r>
      <w:r w:rsidR="002B734A" w:rsidRPr="0060304B">
        <w:rPr>
          <w:rFonts w:eastAsia="等线"/>
          <w:szCs w:val="20"/>
          <w:lang w:eastAsia="zh-CN"/>
        </w:rPr>
        <w:t xml:space="preserve">1c </w:t>
      </w:r>
      <w:r w:rsidRPr="0060304B">
        <w:rPr>
          <w:rFonts w:eastAsia="等线"/>
          <w:szCs w:val="20"/>
          <w:lang w:eastAsia="zh-CN"/>
        </w:rPr>
        <w:t>is applied</w:t>
      </w:r>
      <w:r w:rsidR="00C759FF" w:rsidRPr="0060304B">
        <w:rPr>
          <w:rFonts w:eastAsia="等线"/>
          <w:szCs w:val="20"/>
          <w:lang w:eastAsia="zh-CN"/>
        </w:rPr>
        <w:t xml:space="preserve"> to minimize signaling overhead</w:t>
      </w:r>
      <w:r w:rsidRPr="0060304B">
        <w:rPr>
          <w:rFonts w:eastAsia="等线"/>
          <w:szCs w:val="20"/>
          <w:lang w:eastAsia="zh-CN"/>
        </w:rPr>
        <w:t xml:space="preserve">, otherwise, </w:t>
      </w:r>
      <w:r w:rsidR="00134AFF" w:rsidRPr="0060304B">
        <w:rPr>
          <w:szCs w:val="20"/>
        </w:rPr>
        <w:t xml:space="preserve">use </w:t>
      </w:r>
      <w:r w:rsidR="0094553F" w:rsidRPr="0060304B">
        <w:rPr>
          <w:rStyle w:val="affc"/>
          <w:b w:val="0"/>
          <w:szCs w:val="20"/>
        </w:rPr>
        <w:t>Interpretation</w:t>
      </w:r>
      <w:r w:rsidR="00134B26" w:rsidRPr="0060304B">
        <w:rPr>
          <w:rStyle w:val="affc"/>
          <w:b w:val="0"/>
          <w:szCs w:val="20"/>
        </w:rPr>
        <w:t xml:space="preserve"> 1b</w:t>
      </w:r>
      <w:r w:rsidR="00134B26" w:rsidRPr="0060304B">
        <w:rPr>
          <w:szCs w:val="20"/>
        </w:rPr>
        <w:t xml:space="preserve"> for FDRA-based </w:t>
      </w:r>
      <w:r w:rsidR="00134AFF" w:rsidRPr="0060304B">
        <w:rPr>
          <w:szCs w:val="20"/>
        </w:rPr>
        <w:t>indication (</w:t>
      </w:r>
      <w:r w:rsidR="00134B26" w:rsidRPr="0060304B">
        <w:rPr>
          <w:szCs w:val="20"/>
        </w:rPr>
        <w:t>without pre-configured cell combinations in the RRC parameter) to balance simplicity and signaling overhead reduction.</w:t>
      </w:r>
    </w:p>
    <w:p w14:paraId="34F511FA" w14:textId="5162354F" w:rsidR="00134B26" w:rsidRPr="00134B26" w:rsidRDefault="00134B26" w:rsidP="0060304B">
      <w:pPr>
        <w:pStyle w:val="a8"/>
        <w:snapToGrid w:val="0"/>
        <w:jc w:val="both"/>
        <w:rPr>
          <w:rFonts w:eastAsia="Batang"/>
          <w:b/>
          <w:bCs/>
          <w:lang w:val="en-GB"/>
        </w:rPr>
      </w:pPr>
      <w:bookmarkStart w:id="16" w:name="_Ref189665784"/>
      <w:r w:rsidRPr="00134B26">
        <w:rPr>
          <w:b/>
          <w:bCs/>
        </w:rPr>
        <w:t xml:space="preserve">Proposal </w:t>
      </w:r>
      <w:r w:rsidRPr="00134B26">
        <w:rPr>
          <w:b/>
          <w:bCs/>
        </w:rPr>
        <w:fldChar w:fldCharType="begin"/>
      </w:r>
      <w:r w:rsidRPr="00134B26">
        <w:rPr>
          <w:b/>
          <w:bCs/>
        </w:rPr>
        <w:instrText xml:space="preserve"> SEQ Proposal \* ARABIC </w:instrText>
      </w:r>
      <w:r w:rsidRPr="00134B26">
        <w:rPr>
          <w:b/>
        </w:rPr>
        <w:fldChar w:fldCharType="separate"/>
      </w:r>
      <w:r w:rsidR="00BB6842">
        <w:rPr>
          <w:b/>
          <w:bCs/>
          <w:noProof/>
        </w:rPr>
        <w:t>2</w:t>
      </w:r>
      <w:r w:rsidRPr="00134B26">
        <w:rPr>
          <w:b/>
          <w:bCs/>
        </w:rPr>
        <w:fldChar w:fldCharType="end"/>
      </w:r>
      <w:r w:rsidRPr="00134B26">
        <w:rPr>
          <w:b/>
          <w:bCs/>
        </w:rPr>
        <w:t xml:space="preserve">: </w:t>
      </w:r>
      <w:r w:rsidR="00613862">
        <w:rPr>
          <w:b/>
          <w:bCs/>
        </w:rPr>
        <w:t xml:space="preserve">For </w:t>
      </w:r>
      <w:r w:rsidR="00613862" w:rsidRPr="00134B26">
        <w:rPr>
          <w:rFonts w:eastAsia="Batang"/>
          <w:b/>
          <w:bCs/>
          <w:lang w:val="en-GB"/>
        </w:rPr>
        <w:t xml:space="preserve">the number of HARQ-ACK information bits for each DCI format 1_3 </w:t>
      </w:r>
      <w:r w:rsidR="00613862">
        <w:rPr>
          <w:rFonts w:eastAsia="Batang"/>
          <w:b/>
          <w:bCs/>
          <w:lang w:val="en-GB"/>
        </w:rPr>
        <w:t xml:space="preserve">which </w:t>
      </w:r>
      <w:r w:rsidR="00613862" w:rsidRPr="00134B26">
        <w:rPr>
          <w:rFonts w:eastAsia="Batang"/>
          <w:b/>
          <w:bCs/>
          <w:lang w:val="en-GB"/>
        </w:rPr>
        <w:t>is equal to M</w:t>
      </w:r>
      <w:r w:rsidR="00613862">
        <w:rPr>
          <w:rFonts w:eastAsia="Batang"/>
          <w:b/>
          <w:bCs/>
          <w:lang w:val="en-GB"/>
        </w:rPr>
        <w:t>,</w:t>
      </w:r>
      <w:r w:rsidR="00613862">
        <w:rPr>
          <w:b/>
          <w:bCs/>
        </w:rPr>
        <w:t xml:space="preserve"> </w:t>
      </w:r>
      <w:r w:rsidR="00D93825">
        <w:rPr>
          <w:b/>
          <w:bCs/>
        </w:rPr>
        <w:t xml:space="preserve">the details of how </w:t>
      </w:r>
      <w:r w:rsidRPr="00134B26">
        <w:rPr>
          <w:rFonts w:eastAsia="Batang"/>
          <w:b/>
          <w:bCs/>
          <w:lang w:val="en-GB"/>
        </w:rPr>
        <w:t xml:space="preserve">M is implicitly derived </w:t>
      </w:r>
      <w:r w:rsidR="00D93825">
        <w:rPr>
          <w:rFonts w:eastAsia="Batang"/>
          <w:b/>
          <w:bCs/>
          <w:lang w:val="en-GB"/>
        </w:rPr>
        <w:t xml:space="preserve">should be clarified. </w:t>
      </w:r>
      <w:bookmarkEnd w:id="16"/>
      <w:r w:rsidR="00D93825">
        <w:rPr>
          <w:rFonts w:eastAsia="Batang"/>
          <w:b/>
          <w:bCs/>
          <w:lang w:val="en-GB"/>
        </w:rPr>
        <w:t>Specifically,</w:t>
      </w:r>
    </w:p>
    <w:p w14:paraId="6586CD2E" w14:textId="450734D8" w:rsidR="00134B26" w:rsidRPr="00635F78" w:rsidRDefault="00134B26" w:rsidP="00635F78">
      <w:pPr>
        <w:pStyle w:val="af9"/>
        <w:numPr>
          <w:ilvl w:val="0"/>
          <w:numId w:val="52"/>
        </w:numPr>
        <w:spacing w:before="120"/>
        <w:ind w:firstLineChars="0"/>
        <w:rPr>
          <w:rFonts w:ascii="Times New Roman" w:hAnsi="Times New Roman"/>
          <w:b/>
          <w:bCs/>
          <w:snapToGrid w:val="0"/>
          <w:sz w:val="20"/>
          <w:szCs w:val="20"/>
        </w:rPr>
      </w:pPr>
      <w:r w:rsidRPr="00635F78">
        <w:rPr>
          <w:rFonts w:ascii="Times New Roman" w:hAnsi="Times New Roman"/>
          <w:b/>
          <w:bCs/>
          <w:snapToGrid w:val="0"/>
          <w:sz w:val="20"/>
          <w:szCs w:val="20"/>
        </w:rPr>
        <w:t>If scheduledCellComboListDCI-1_3 is configured:</w:t>
      </w:r>
    </w:p>
    <w:p w14:paraId="3F5BAB3B" w14:textId="7775A73E" w:rsidR="00134B26" w:rsidRPr="00134B26" w:rsidRDefault="00D93825" w:rsidP="00134B26">
      <w:pPr>
        <w:pStyle w:val="af9"/>
        <w:numPr>
          <w:ilvl w:val="0"/>
          <w:numId w:val="65"/>
        </w:numPr>
        <w:ind w:left="1440" w:firstLineChars="0"/>
        <w:rPr>
          <w:rFonts w:ascii="Times New Roman" w:hAnsi="Times New Roman"/>
          <w:b/>
          <w:bCs/>
          <w:sz w:val="20"/>
          <w:szCs w:val="20"/>
        </w:rPr>
      </w:pPr>
      <w:r>
        <w:rPr>
          <w:rFonts w:ascii="Times New Roman" w:hAnsi="Times New Roman"/>
          <w:b/>
          <w:bCs/>
          <w:sz w:val="20"/>
          <w:szCs w:val="20"/>
        </w:rPr>
        <w:t>M =</w:t>
      </w:r>
      <w:r w:rsidR="00134B26" w:rsidRPr="00134B26">
        <w:rPr>
          <w:rFonts w:ascii="Times New Roman" w:hAnsi="Times New Roman"/>
          <w:b/>
          <w:bCs/>
          <w:sz w:val="20"/>
          <w:szCs w:val="20"/>
        </w:rPr>
        <w:t xml:space="preserve"> max (</w:t>
      </w:r>
      <m:oMath>
        <m:nary>
          <m:naryPr>
            <m:chr m:val="∑"/>
            <m:limLoc m:val="subSup"/>
            <m:ctrlPr>
              <w:rPr>
                <w:rFonts w:ascii="Cambria Math" w:hAnsi="Cambria Math"/>
                <w:b/>
                <w:bCs/>
                <w:sz w:val="20"/>
                <w:szCs w:val="20"/>
              </w:rPr>
            </m:ctrlPr>
          </m:naryPr>
          <m:sub>
            <m:r>
              <m:rPr>
                <m:sty m:val="bi"/>
              </m:rPr>
              <w:rPr>
                <w:rFonts w:ascii="Cambria Math" w:hAnsi="Cambria Math"/>
                <w:sz w:val="20"/>
                <w:szCs w:val="20"/>
              </w:rPr>
              <m:t>i</m:t>
            </m:r>
            <m:r>
              <m:rPr>
                <m:sty m:val="b"/>
              </m:rPr>
              <w:rPr>
                <w:rFonts w:ascii="Cambria Math" w:hAnsi="Cambria Math"/>
                <w:sz w:val="20"/>
                <w:szCs w:val="20"/>
              </w:rPr>
              <m:t>=0</m:t>
            </m:r>
          </m:sub>
          <m:sup>
            <m:r>
              <m:rPr>
                <m:sty m:val="b"/>
              </m:rPr>
              <w:rPr>
                <w:rFonts w:ascii="Cambria Math" w:hAnsi="Cambria Math"/>
                <w:sz w:val="20"/>
                <w:szCs w:val="20"/>
              </w:rPr>
              <m:t xml:space="preserve"> </m:t>
            </m:r>
            <m:r>
              <m:rPr>
                <m:sty m:val="bi"/>
              </m:rPr>
              <w:rPr>
                <w:rFonts w:ascii="Cambria Math" w:hAnsi="Cambria Math"/>
                <w:sz w:val="20"/>
                <w:szCs w:val="20"/>
              </w:rPr>
              <m:t>Zj</m:t>
            </m:r>
            <m:r>
              <m:rPr>
                <m:sty m:val="b"/>
              </m:rPr>
              <w:rPr>
                <w:rFonts w:ascii="Cambria Math" w:hAnsi="Cambria Math"/>
                <w:sz w:val="20"/>
                <w:szCs w:val="20"/>
              </w:rPr>
              <m:t>-1</m:t>
            </m:r>
          </m:sup>
          <m:e>
            <m:r>
              <m:rPr>
                <m:sty m:val="bi"/>
              </m:rPr>
              <w:rPr>
                <w:rFonts w:ascii="Cambria Math" w:hAnsi="Cambria Math"/>
                <w:sz w:val="20"/>
                <w:szCs w:val="20"/>
              </w:rPr>
              <m:t>Ni</m:t>
            </m:r>
          </m:e>
        </m:nary>
      </m:oMath>
      <w:r w:rsidR="00134B26" w:rsidRPr="00134B26">
        <w:rPr>
          <w:rFonts w:ascii="Times New Roman" w:hAnsi="Times New Roman"/>
          <w:b/>
          <w:bCs/>
          <w:sz w:val="20"/>
          <w:szCs w:val="20"/>
        </w:rPr>
        <w:t>) across all the schedulable cell combinations, where:</w:t>
      </w:r>
    </w:p>
    <w:p w14:paraId="3AC4DCB6" w14:textId="779DFE6A" w:rsidR="00134B26" w:rsidRPr="00134B26" w:rsidRDefault="005A454C" w:rsidP="00134B26">
      <w:pPr>
        <w:pStyle w:val="af9"/>
        <w:numPr>
          <w:ilvl w:val="2"/>
          <w:numId w:val="65"/>
        </w:numPr>
        <w:ind w:firstLineChars="0"/>
        <w:rPr>
          <w:rFonts w:ascii="Times New Roman" w:hAnsi="Times New Roman"/>
          <w:b/>
          <w:bCs/>
          <w:sz w:val="20"/>
          <w:szCs w:val="20"/>
        </w:rPr>
      </w:pPr>
      <m:oMath>
        <m:r>
          <m:rPr>
            <m:sty m:val="bi"/>
          </m:rPr>
          <w:rPr>
            <w:rFonts w:ascii="Cambria Math" w:hAnsi="Cambria Math"/>
            <w:sz w:val="20"/>
            <w:szCs w:val="20"/>
          </w:rPr>
          <m:t>Zj</m:t>
        </m:r>
        <m:r>
          <m:rPr>
            <m:sty m:val="b"/>
          </m:rPr>
          <w:rPr>
            <w:rFonts w:ascii="Cambria Math" w:hAnsi="Cambria Math"/>
            <w:sz w:val="20"/>
            <w:szCs w:val="20"/>
          </w:rPr>
          <m:t>:</m:t>
        </m:r>
      </m:oMath>
      <w:r w:rsidR="00134B26" w:rsidRPr="00134B26">
        <w:rPr>
          <w:rFonts w:ascii="Times New Roman" w:hAnsi="Times New Roman"/>
          <w:b/>
          <w:bCs/>
          <w:sz w:val="20"/>
          <w:szCs w:val="20"/>
        </w:rPr>
        <w:t xml:space="preserve">Number of cells for a schedulable cell combination </w:t>
      </w:r>
      <m:oMath>
        <m:r>
          <m:rPr>
            <m:sty m:val="bi"/>
          </m:rPr>
          <w:rPr>
            <w:rFonts w:ascii="Cambria Math" w:hAnsi="Cambria Math"/>
            <w:sz w:val="20"/>
            <w:szCs w:val="20"/>
          </w:rPr>
          <m:t>j</m:t>
        </m:r>
        <m:r>
          <m:rPr>
            <m:sty m:val="b"/>
          </m:rPr>
          <w:rPr>
            <w:rFonts w:ascii="Cambria Math" w:hAnsi="Cambria Math"/>
            <w:sz w:val="20"/>
            <w:szCs w:val="20"/>
          </w:rPr>
          <m:t>,</m:t>
        </m:r>
      </m:oMath>
      <w:r w:rsidR="00134B26" w:rsidRPr="00134B26">
        <w:rPr>
          <w:rFonts w:ascii="Times New Roman" w:hAnsi="Times New Roman"/>
          <w:b/>
          <w:bCs/>
          <w:sz w:val="20"/>
          <w:szCs w:val="20"/>
        </w:rPr>
        <w:t xml:space="preserve"> configured by scheduledCellComboListDCI-1-3.</w:t>
      </w:r>
    </w:p>
    <w:p w14:paraId="2D5409A3" w14:textId="3BF3F76D" w:rsidR="00134B26" w:rsidRPr="00134B26" w:rsidRDefault="00134B26" w:rsidP="00134B26">
      <w:pPr>
        <w:pStyle w:val="af9"/>
        <w:numPr>
          <w:ilvl w:val="2"/>
          <w:numId w:val="65"/>
        </w:numPr>
        <w:ind w:firstLineChars="0"/>
        <w:rPr>
          <w:rFonts w:ascii="Times New Roman" w:hAnsi="Times New Roman"/>
          <w:b/>
          <w:bCs/>
          <w:sz w:val="20"/>
          <w:szCs w:val="20"/>
        </w:rPr>
      </w:pPr>
      <m:oMath>
        <m:r>
          <m:rPr>
            <m:sty m:val="bi"/>
          </m:rPr>
          <w:rPr>
            <w:rFonts w:ascii="Cambria Math" w:hAnsi="Cambria Math"/>
            <w:sz w:val="20"/>
            <w:szCs w:val="20"/>
          </w:rPr>
          <m:t>Ni</m:t>
        </m:r>
        <m:r>
          <m:rPr>
            <m:sty m:val="b"/>
          </m:rPr>
          <w:rPr>
            <w:rFonts w:ascii="Cambria Math" w:hAnsi="Cambria Math"/>
            <w:sz w:val="20"/>
            <w:szCs w:val="20"/>
          </w:rPr>
          <m:t>:</m:t>
        </m:r>
      </m:oMath>
      <w:r w:rsidRPr="00134B26">
        <w:rPr>
          <w:rFonts w:ascii="Times New Roman" w:hAnsi="Times New Roman"/>
          <w:b/>
          <w:bCs/>
          <w:sz w:val="20"/>
          <w:szCs w:val="20"/>
        </w:rPr>
        <w:t xml:space="preserve"> Number of HARQ-ACK bits for each scheduled cell </w:t>
      </w:r>
      <m:oMath>
        <m:r>
          <m:rPr>
            <m:sty m:val="bi"/>
          </m:rPr>
          <w:rPr>
            <w:rFonts w:ascii="Cambria Math" w:hAnsi="Cambria Math"/>
            <w:sz w:val="20"/>
            <w:szCs w:val="20"/>
          </w:rPr>
          <m:t>i</m:t>
        </m:r>
      </m:oMath>
      <w:r w:rsidRPr="00134B26">
        <w:rPr>
          <w:rFonts w:ascii="Times New Roman" w:hAnsi="Times New Roman"/>
          <w:b/>
          <w:bCs/>
          <w:sz w:val="20"/>
          <w:szCs w:val="20"/>
        </w:rPr>
        <w:t xml:space="preserve"> in the cell combination.</w:t>
      </w:r>
    </w:p>
    <w:p w14:paraId="0C026BB0" w14:textId="5FA56191" w:rsidR="00134B26" w:rsidRPr="00134B26" w:rsidRDefault="00134B26" w:rsidP="00134B26">
      <w:pPr>
        <w:pStyle w:val="af9"/>
        <w:numPr>
          <w:ilvl w:val="2"/>
          <w:numId w:val="65"/>
        </w:numPr>
        <w:ind w:firstLineChars="0"/>
        <w:rPr>
          <w:rFonts w:ascii="Times New Roman" w:hAnsi="Times New Roman"/>
          <w:b/>
          <w:bCs/>
          <w:sz w:val="20"/>
          <w:szCs w:val="20"/>
        </w:rPr>
      </w:pPr>
      <m:oMath>
        <m:r>
          <m:rPr>
            <m:sty m:val="bi"/>
          </m:rPr>
          <w:rPr>
            <w:rFonts w:ascii="Cambria Math" w:hAnsi="Cambria Math"/>
            <w:sz w:val="20"/>
            <w:szCs w:val="20"/>
          </w:rPr>
          <m:t>j</m:t>
        </m:r>
      </m:oMath>
      <w:r w:rsidRPr="00134B26">
        <w:rPr>
          <w:rFonts w:ascii="Times New Roman" w:hAnsi="Times New Roman"/>
          <w:b/>
          <w:bCs/>
          <w:sz w:val="20"/>
          <w:szCs w:val="20"/>
        </w:rPr>
        <w:t>=0,1……</w:t>
      </w:r>
      <m:oMath>
        <m:r>
          <m:rPr>
            <m:sty m:val="bi"/>
          </m:rPr>
          <w:rPr>
            <w:rFonts w:ascii="Cambria Math" w:hAnsi="Cambria Math"/>
            <w:sz w:val="20"/>
            <w:szCs w:val="20"/>
          </w:rPr>
          <m:t>P</m:t>
        </m:r>
      </m:oMath>
      <w:r w:rsidRPr="00134B26">
        <w:rPr>
          <w:rFonts w:ascii="Times New Roman" w:hAnsi="Times New Roman"/>
          <w:b/>
          <w:bCs/>
          <w:sz w:val="20"/>
          <w:szCs w:val="20"/>
        </w:rPr>
        <w:t xml:space="preserve">-1, where </w:t>
      </w:r>
      <m:oMath>
        <m:r>
          <m:rPr>
            <m:sty m:val="bi"/>
          </m:rPr>
          <w:rPr>
            <w:rFonts w:ascii="Cambria Math" w:hAnsi="Cambria Math"/>
            <w:sz w:val="20"/>
            <w:szCs w:val="20"/>
          </w:rPr>
          <m:t>P</m:t>
        </m:r>
      </m:oMath>
      <w:r w:rsidRPr="00134B26">
        <w:rPr>
          <w:rFonts w:ascii="Times New Roman" w:hAnsi="Times New Roman"/>
          <w:b/>
          <w:bCs/>
          <w:sz w:val="20"/>
          <w:szCs w:val="20"/>
        </w:rPr>
        <w:t xml:space="preserve"> is the t</w:t>
      </w:r>
      <w:proofErr w:type="spellStart"/>
      <w:r w:rsidRPr="00134B26">
        <w:rPr>
          <w:rFonts w:ascii="Times New Roman" w:hAnsi="Times New Roman"/>
          <w:b/>
          <w:bCs/>
          <w:sz w:val="20"/>
          <w:szCs w:val="20"/>
        </w:rPr>
        <w:t>otal</w:t>
      </w:r>
      <w:proofErr w:type="spellEnd"/>
      <w:r w:rsidRPr="00134B26">
        <w:rPr>
          <w:rFonts w:ascii="Times New Roman" w:hAnsi="Times New Roman"/>
          <w:b/>
          <w:bCs/>
          <w:sz w:val="20"/>
          <w:szCs w:val="20"/>
        </w:rPr>
        <w:t xml:space="preserve"> number of cell combinations configured.</w:t>
      </w:r>
    </w:p>
    <w:p w14:paraId="2B1AD0E6" w14:textId="0C9CDF81" w:rsidR="00134B26" w:rsidRPr="00134B26" w:rsidRDefault="00134B26" w:rsidP="00134B26">
      <w:pPr>
        <w:pStyle w:val="af9"/>
        <w:numPr>
          <w:ilvl w:val="2"/>
          <w:numId w:val="65"/>
        </w:numPr>
        <w:ind w:firstLineChars="0"/>
        <w:rPr>
          <w:rFonts w:ascii="Times New Roman" w:hAnsi="Times New Roman"/>
          <w:b/>
          <w:bCs/>
          <w:sz w:val="20"/>
          <w:szCs w:val="20"/>
        </w:rPr>
      </w:pPr>
      <m:oMath>
        <m:r>
          <m:rPr>
            <m:sty m:val="bi"/>
          </m:rPr>
          <w:rPr>
            <w:rFonts w:ascii="Cambria Math" w:hAnsi="Cambria Math"/>
            <w:sz w:val="20"/>
            <w:szCs w:val="20"/>
          </w:rPr>
          <m:t>i</m:t>
        </m:r>
      </m:oMath>
      <w:r w:rsidRPr="00134B26">
        <w:rPr>
          <w:rFonts w:ascii="Times New Roman" w:hAnsi="Times New Roman"/>
          <w:b/>
          <w:bCs/>
          <w:sz w:val="20"/>
          <w:szCs w:val="20"/>
        </w:rPr>
        <w:t>=0,1……</w:t>
      </w:r>
      <m:oMath>
        <m:r>
          <m:rPr>
            <m:sty m:val="bi"/>
          </m:rPr>
          <w:rPr>
            <w:rFonts w:ascii="Cambria Math" w:hAnsi="Cambria Math"/>
            <w:sz w:val="20"/>
            <w:szCs w:val="20"/>
          </w:rPr>
          <m:t>Mj</m:t>
        </m:r>
      </m:oMath>
      <w:r w:rsidRPr="00134B26">
        <w:rPr>
          <w:rFonts w:ascii="Times New Roman" w:hAnsi="Times New Roman"/>
          <w:b/>
          <w:bCs/>
          <w:sz w:val="20"/>
          <w:szCs w:val="20"/>
        </w:rPr>
        <w:t xml:space="preserve">-1. </w:t>
      </w:r>
    </w:p>
    <w:p w14:paraId="0F0B09E4" w14:textId="352EFB37" w:rsidR="00134B26" w:rsidRPr="00134B26" w:rsidRDefault="00134B26" w:rsidP="00635F78">
      <w:pPr>
        <w:pStyle w:val="af9"/>
        <w:numPr>
          <w:ilvl w:val="0"/>
          <w:numId w:val="52"/>
        </w:numPr>
        <w:spacing w:before="120"/>
        <w:ind w:firstLineChars="0"/>
        <w:rPr>
          <w:rFonts w:ascii="Times New Roman" w:hAnsi="Times New Roman"/>
          <w:b/>
          <w:bCs/>
          <w:sz w:val="20"/>
          <w:szCs w:val="20"/>
          <w:lang w:val="en-GB"/>
        </w:rPr>
      </w:pPr>
      <w:r w:rsidRPr="00635F78">
        <w:rPr>
          <w:rFonts w:ascii="Times New Roman" w:hAnsi="Times New Roman"/>
          <w:b/>
          <w:bCs/>
          <w:snapToGrid w:val="0"/>
          <w:sz w:val="20"/>
          <w:szCs w:val="20"/>
        </w:rPr>
        <w:t>If scheduledCellComboListDCI-1_3 is not configured:</w:t>
      </w:r>
    </w:p>
    <w:p w14:paraId="6E8BEB30" w14:textId="2680124F" w:rsidR="00134B26" w:rsidRPr="00134B26" w:rsidRDefault="00D93825" w:rsidP="00134B26">
      <w:pPr>
        <w:pStyle w:val="af9"/>
        <w:numPr>
          <w:ilvl w:val="0"/>
          <w:numId w:val="65"/>
        </w:numPr>
        <w:ind w:left="1440" w:firstLineChars="0"/>
        <w:rPr>
          <w:rFonts w:ascii="Times New Roman" w:hAnsi="Times New Roman"/>
          <w:b/>
          <w:bCs/>
          <w:sz w:val="20"/>
          <w:szCs w:val="20"/>
        </w:rPr>
      </w:pPr>
      <w:r>
        <w:rPr>
          <w:rFonts w:ascii="Times New Roman" w:hAnsi="Times New Roman"/>
          <w:b/>
          <w:bCs/>
          <w:sz w:val="20"/>
          <w:szCs w:val="20"/>
        </w:rPr>
        <w:t>M =</w:t>
      </w:r>
      <w:r w:rsidR="00134B26" w:rsidRPr="00134B26">
        <w:rPr>
          <w:rFonts w:ascii="Times New Roman" w:hAnsi="Times New Roman"/>
          <w:b/>
          <w:bCs/>
          <w:sz w:val="20"/>
          <w:szCs w:val="20"/>
        </w:rPr>
        <w:t xml:space="preserve"> </w:t>
      </w:r>
      <m:oMath>
        <m:nary>
          <m:naryPr>
            <m:chr m:val="∑"/>
            <m:limLoc m:val="subSup"/>
            <m:ctrlPr>
              <w:rPr>
                <w:rFonts w:ascii="Cambria Math" w:hAnsi="Cambria Math"/>
                <w:b/>
                <w:bCs/>
                <w:sz w:val="20"/>
                <w:szCs w:val="20"/>
              </w:rPr>
            </m:ctrlPr>
          </m:naryPr>
          <m:sub>
            <m:r>
              <m:rPr>
                <m:sty m:val="b"/>
              </m:rPr>
              <w:rPr>
                <w:rFonts w:ascii="Cambria Math" w:hAnsi="Cambria Math"/>
                <w:sz w:val="20"/>
                <w:szCs w:val="20"/>
              </w:rPr>
              <m:t>0</m:t>
            </m:r>
          </m:sub>
          <m:sup>
            <m:r>
              <m:rPr>
                <m:sty m:val="b"/>
              </m:rPr>
              <w:rPr>
                <w:rFonts w:ascii="Cambria Math" w:hAnsi="Cambria Math"/>
                <w:sz w:val="20"/>
                <w:szCs w:val="20"/>
              </w:rPr>
              <m:t xml:space="preserve"> </m:t>
            </m:r>
            <m:r>
              <m:rPr>
                <m:sty m:val="bi"/>
              </m:rPr>
              <w:rPr>
                <w:rFonts w:ascii="Cambria Math" w:hAnsi="Cambria Math"/>
                <w:sz w:val="20"/>
                <w:szCs w:val="20"/>
              </w:rPr>
              <m:t>Y</m:t>
            </m:r>
            <m:r>
              <m:rPr>
                <m:sty m:val="b"/>
              </m:rPr>
              <w:rPr>
                <w:rFonts w:ascii="Cambria Math" w:hAnsi="Cambria Math"/>
                <w:sz w:val="20"/>
                <w:szCs w:val="20"/>
              </w:rPr>
              <m:t>-1</m:t>
            </m:r>
          </m:sup>
          <m:e>
            <m:r>
              <m:rPr>
                <m:sty m:val="bi"/>
              </m:rPr>
              <w:rPr>
                <w:rFonts w:ascii="Cambria Math" w:hAnsi="Cambria Math"/>
                <w:sz w:val="20"/>
                <w:szCs w:val="20"/>
              </w:rPr>
              <m:t>Xi</m:t>
            </m:r>
          </m:e>
        </m:nary>
      </m:oMath>
      <w:r w:rsidR="00134B26" w:rsidRPr="00134B26">
        <w:rPr>
          <w:rFonts w:ascii="Times New Roman" w:hAnsi="Times New Roman"/>
          <w:b/>
          <w:bCs/>
          <w:sz w:val="20"/>
          <w:szCs w:val="20"/>
        </w:rPr>
        <w:t>, where:</w:t>
      </w:r>
    </w:p>
    <w:p w14:paraId="08CA8A59" w14:textId="46051A08" w:rsidR="00134B26" w:rsidRPr="00134B26" w:rsidRDefault="00134B26" w:rsidP="00134B26">
      <w:pPr>
        <w:pStyle w:val="af9"/>
        <w:numPr>
          <w:ilvl w:val="2"/>
          <w:numId w:val="50"/>
        </w:numPr>
        <w:ind w:firstLineChars="0"/>
        <w:rPr>
          <w:rFonts w:ascii="Times New Roman" w:hAnsi="Times New Roman"/>
          <w:b/>
          <w:bCs/>
          <w:sz w:val="20"/>
          <w:szCs w:val="20"/>
        </w:rPr>
      </w:pPr>
      <m:oMath>
        <m:r>
          <m:rPr>
            <m:sty m:val="bi"/>
          </m:rPr>
          <w:rPr>
            <w:rFonts w:ascii="Cambria Math" w:hAnsi="Cambria Math"/>
            <w:sz w:val="20"/>
            <w:szCs w:val="20"/>
          </w:rPr>
          <m:t>Xi:</m:t>
        </m:r>
      </m:oMath>
      <w:r w:rsidRPr="00134B26">
        <w:rPr>
          <w:rFonts w:ascii="Times New Roman" w:hAnsi="Times New Roman"/>
          <w:b/>
          <w:bCs/>
          <w:sz w:val="20"/>
          <w:szCs w:val="20"/>
        </w:rPr>
        <w:t xml:space="preserve"> Maximum number of HARQ-ACK bits for each scheduled cell </w:t>
      </w:r>
      <m:oMath>
        <m:r>
          <m:rPr>
            <m:sty m:val="bi"/>
          </m:rPr>
          <w:rPr>
            <w:rFonts w:ascii="Cambria Math" w:hAnsi="Cambria Math"/>
            <w:sz w:val="20"/>
            <w:szCs w:val="20"/>
          </w:rPr>
          <m:t>i</m:t>
        </m:r>
      </m:oMath>
      <w:r w:rsidRPr="00134B26">
        <w:rPr>
          <w:rFonts w:ascii="Times New Roman" w:hAnsi="Times New Roman"/>
          <w:b/>
          <w:bCs/>
          <w:sz w:val="20"/>
          <w:szCs w:val="20"/>
        </w:rPr>
        <w:t xml:space="preserve">, </w:t>
      </w:r>
    </w:p>
    <w:p w14:paraId="5D2A4030" w14:textId="2AB4E63F" w:rsidR="00134B26" w:rsidRPr="00134B26" w:rsidRDefault="00134B26" w:rsidP="00134B26">
      <w:pPr>
        <w:pStyle w:val="af9"/>
        <w:numPr>
          <w:ilvl w:val="2"/>
          <w:numId w:val="50"/>
        </w:numPr>
        <w:ind w:firstLineChars="0"/>
        <w:rPr>
          <w:rFonts w:ascii="Times New Roman" w:hAnsi="Times New Roman"/>
          <w:b/>
          <w:bCs/>
          <w:sz w:val="20"/>
          <w:szCs w:val="20"/>
        </w:rPr>
      </w:pPr>
      <m:oMath>
        <m:r>
          <m:rPr>
            <m:sty m:val="bi"/>
          </m:rPr>
          <w:rPr>
            <w:rFonts w:ascii="Cambria Math" w:hAnsi="Cambria Math"/>
            <w:sz w:val="20"/>
            <w:szCs w:val="20"/>
          </w:rPr>
          <m:t>Y</m:t>
        </m:r>
      </m:oMath>
      <w:r w:rsidRPr="00134B26">
        <w:rPr>
          <w:rFonts w:ascii="Times New Roman" w:hAnsi="Times New Roman"/>
          <w:b/>
          <w:bCs/>
          <w:sz w:val="20"/>
          <w:szCs w:val="20"/>
        </w:rPr>
        <w:t>: Number of schedulable cells in a cell set.</w:t>
      </w:r>
    </w:p>
    <w:p w14:paraId="1683A6CB" w14:textId="2AD1D2ED" w:rsidR="00134B26" w:rsidRPr="00134B26" w:rsidRDefault="00134B26" w:rsidP="00134B26">
      <w:pPr>
        <w:pStyle w:val="af9"/>
        <w:numPr>
          <w:ilvl w:val="2"/>
          <w:numId w:val="50"/>
        </w:numPr>
        <w:ind w:firstLineChars="0"/>
        <w:rPr>
          <w:rFonts w:ascii="Times New Roman" w:hAnsi="Times New Roman"/>
          <w:b/>
          <w:bCs/>
          <w:sz w:val="20"/>
          <w:szCs w:val="20"/>
        </w:rPr>
      </w:pPr>
      <m:oMath>
        <m:r>
          <m:rPr>
            <m:sty m:val="bi"/>
          </m:rPr>
          <w:rPr>
            <w:rFonts w:ascii="Cambria Math" w:hAnsi="Cambria Math"/>
            <w:sz w:val="20"/>
            <w:szCs w:val="20"/>
          </w:rPr>
          <m:t>i</m:t>
        </m:r>
      </m:oMath>
      <w:r w:rsidRPr="00134B26">
        <w:rPr>
          <w:rFonts w:ascii="Times New Roman" w:hAnsi="Times New Roman"/>
          <w:b/>
          <w:bCs/>
          <w:sz w:val="20"/>
          <w:szCs w:val="20"/>
        </w:rPr>
        <w:t>=0,1……</w:t>
      </w:r>
      <w:r w:rsidRPr="00134B26">
        <w:rPr>
          <w:rFonts w:ascii="Times New Roman" w:hAnsi="Times New Roman"/>
          <w:b/>
          <w:bCs/>
          <w:i/>
          <w:iCs/>
          <w:sz w:val="20"/>
          <w:szCs w:val="20"/>
        </w:rPr>
        <w:t xml:space="preserve"> </w:t>
      </w:r>
      <m:oMath>
        <m:r>
          <m:rPr>
            <m:sty m:val="bi"/>
          </m:rPr>
          <w:rPr>
            <w:rFonts w:ascii="Cambria Math" w:hAnsi="Cambria Math"/>
            <w:sz w:val="20"/>
            <w:szCs w:val="20"/>
          </w:rPr>
          <m:t>Y-1</m:t>
        </m:r>
      </m:oMath>
      <w:r w:rsidRPr="00134B26">
        <w:rPr>
          <w:rFonts w:ascii="Times New Roman" w:hAnsi="Times New Roman"/>
          <w:b/>
          <w:bCs/>
          <w:sz w:val="20"/>
          <w:szCs w:val="20"/>
        </w:rPr>
        <w:t>.</w:t>
      </w:r>
    </w:p>
    <w:p w14:paraId="32E76FCB" w14:textId="5A1C8B24" w:rsidR="000F4637" w:rsidRPr="0060304B" w:rsidRDefault="00DC31EA" w:rsidP="00DC31EA">
      <w:pPr>
        <w:spacing w:before="120"/>
        <w:jc w:val="both"/>
        <w:rPr>
          <w:szCs w:val="20"/>
        </w:rPr>
      </w:pPr>
      <w:r w:rsidRPr="00544DBF">
        <w:rPr>
          <w:rFonts w:eastAsia="宋体"/>
          <w:snapToGrid w:val="0"/>
          <w:szCs w:val="20"/>
        </w:rPr>
        <w:t xml:space="preserve">For each serving cell, the HARQ-ACK bits is determined based on the configuration of HARQ bundling in spatial domain and time domain, for example, whether the </w:t>
      </w:r>
      <w:proofErr w:type="spellStart"/>
      <w:r w:rsidRPr="00795E85">
        <w:rPr>
          <w:i/>
          <w:szCs w:val="20"/>
        </w:rPr>
        <w:t>harq</w:t>
      </w:r>
      <w:proofErr w:type="spellEnd"/>
      <w:r w:rsidRPr="00795E85">
        <w:rPr>
          <w:i/>
          <w:szCs w:val="20"/>
        </w:rPr>
        <w:t>-ACK-</w:t>
      </w:r>
      <w:proofErr w:type="spellStart"/>
      <w:r w:rsidRPr="00795E85">
        <w:rPr>
          <w:i/>
          <w:szCs w:val="20"/>
        </w:rPr>
        <w:t>SpatialBundlingPUCCH</w:t>
      </w:r>
      <w:proofErr w:type="spellEnd"/>
      <w:r w:rsidRPr="00795E85">
        <w:rPr>
          <w:szCs w:val="20"/>
          <w:lang w:eastAsia="zh-CN"/>
        </w:rPr>
        <w:t xml:space="preserve"> </w:t>
      </w:r>
      <w:r w:rsidRPr="00795E85">
        <w:rPr>
          <w:rFonts w:eastAsiaTheme="minorEastAsia"/>
          <w:szCs w:val="20"/>
        </w:rPr>
        <w:t xml:space="preserve">or </w:t>
      </w:r>
      <w:r w:rsidRPr="001A72C6">
        <w:rPr>
          <w:i/>
          <w:szCs w:val="20"/>
        </w:rPr>
        <w:t>n</w:t>
      </w:r>
      <w:proofErr w:type="spellStart"/>
      <w:r w:rsidRPr="0060304B">
        <w:rPr>
          <w:i/>
          <w:szCs w:val="20"/>
          <w:lang w:val="en-GB"/>
        </w:rPr>
        <w:t>ro</w:t>
      </w:r>
      <w:r w:rsidRPr="0060304B">
        <w:rPr>
          <w:i/>
          <w:szCs w:val="20"/>
        </w:rPr>
        <w:t>fHARQ-BundlingGroups</w:t>
      </w:r>
      <w:proofErr w:type="spellEnd"/>
      <w:r w:rsidRPr="0060304B">
        <w:rPr>
          <w:i/>
          <w:szCs w:val="20"/>
        </w:rPr>
        <w:t xml:space="preserve"> </w:t>
      </w:r>
      <w:r w:rsidRPr="0060304B">
        <w:rPr>
          <w:szCs w:val="20"/>
        </w:rPr>
        <w:t>is configured</w:t>
      </w:r>
      <w:r w:rsidRPr="0060304B">
        <w:rPr>
          <w:i/>
          <w:szCs w:val="20"/>
        </w:rPr>
        <w:t>.</w:t>
      </w:r>
      <w:r w:rsidR="00134AFF" w:rsidRPr="0060304B">
        <w:rPr>
          <w:i/>
          <w:szCs w:val="20"/>
        </w:rPr>
        <w:t xml:space="preserve"> </w:t>
      </w:r>
      <w:r w:rsidR="00134AFF" w:rsidRPr="0060304B">
        <w:rPr>
          <w:szCs w:val="20"/>
        </w:rPr>
        <w:t>Thus, the following proposal is proposed.</w:t>
      </w:r>
    </w:p>
    <w:p w14:paraId="326259AA" w14:textId="06276A01" w:rsidR="00DC31EA" w:rsidRPr="00576EF8" w:rsidRDefault="00DC31EA" w:rsidP="009F05C6">
      <w:pPr>
        <w:pStyle w:val="a8"/>
        <w:jc w:val="both"/>
        <w:rPr>
          <w:b/>
          <w:bCs/>
        </w:rPr>
      </w:pPr>
      <w:bookmarkStart w:id="17" w:name="_Ref181957719"/>
      <w:bookmarkStart w:id="18" w:name="_Toc181958492"/>
      <w:r w:rsidRPr="00576EF8">
        <w:rPr>
          <w:b/>
          <w:bCs/>
        </w:rPr>
        <w:t xml:space="preserve">Proposal </w:t>
      </w:r>
      <w:r w:rsidRPr="00576EF8">
        <w:rPr>
          <w:b/>
          <w:bCs/>
        </w:rPr>
        <w:fldChar w:fldCharType="begin"/>
      </w:r>
      <w:r w:rsidRPr="00576EF8">
        <w:rPr>
          <w:b/>
          <w:bCs/>
        </w:rPr>
        <w:instrText xml:space="preserve"> SEQ Proposal \* ARABIC </w:instrText>
      </w:r>
      <w:r w:rsidRPr="00576EF8">
        <w:rPr>
          <w:b/>
        </w:rPr>
        <w:fldChar w:fldCharType="separate"/>
      </w:r>
      <w:r w:rsidR="00BB6842">
        <w:rPr>
          <w:b/>
          <w:bCs/>
          <w:noProof/>
        </w:rPr>
        <w:t>3</w:t>
      </w:r>
      <w:r w:rsidRPr="00576EF8">
        <w:rPr>
          <w:b/>
          <w:bCs/>
        </w:rPr>
        <w:fldChar w:fldCharType="end"/>
      </w:r>
      <w:r w:rsidRPr="00576EF8">
        <w:rPr>
          <w:b/>
          <w:bCs/>
        </w:rPr>
        <w:t xml:space="preserve">: </w:t>
      </w:r>
      <w:r w:rsidR="00576EF8" w:rsidRPr="00576EF8">
        <w:rPr>
          <w:b/>
          <w:bCs/>
        </w:rPr>
        <w:t>The number of HARQ-ACK bits for each serving cell is determined based on the configurations of HARQ bundling in the spatial and time domains. The logic is defined as follows</w:t>
      </w:r>
      <w:r w:rsidRPr="00576EF8">
        <w:rPr>
          <w:rFonts w:eastAsia="宋体"/>
          <w:b/>
          <w:bCs/>
          <w:snapToGrid w:val="0"/>
        </w:rPr>
        <w:t>:</w:t>
      </w:r>
      <w:bookmarkEnd w:id="17"/>
      <w:bookmarkEnd w:id="18"/>
    </w:p>
    <w:p w14:paraId="46733A3E" w14:textId="253AB3F5" w:rsidR="00DC31EA" w:rsidRPr="00BE4E34" w:rsidRDefault="00DC31EA" w:rsidP="009F05C6">
      <w:pPr>
        <w:pStyle w:val="af9"/>
        <w:numPr>
          <w:ilvl w:val="0"/>
          <w:numId w:val="52"/>
        </w:numPr>
        <w:spacing w:before="120"/>
        <w:ind w:firstLineChars="0"/>
        <w:rPr>
          <w:rFonts w:ascii="Times New Roman" w:hAnsi="Times New Roman"/>
          <w:b/>
          <w:bCs/>
          <w:snapToGrid w:val="0"/>
          <w:sz w:val="20"/>
          <w:szCs w:val="20"/>
        </w:rPr>
      </w:pPr>
      <w:r w:rsidRPr="00D83ACA">
        <w:rPr>
          <w:rFonts w:ascii="Times New Roman" w:hAnsi="Times New Roman"/>
          <w:b/>
          <w:bCs/>
          <w:snapToGrid w:val="0"/>
          <w:sz w:val="20"/>
          <w:szCs w:val="20"/>
        </w:rPr>
        <w:lastRenderedPageBreak/>
        <w:t xml:space="preserve">If </w:t>
      </w:r>
      <w:proofErr w:type="spellStart"/>
      <w:r w:rsidRPr="00274C09">
        <w:rPr>
          <w:rFonts w:ascii="Times New Roman" w:hAnsi="Times New Roman"/>
          <w:b/>
          <w:bCs/>
          <w:i/>
          <w:sz w:val="20"/>
          <w:szCs w:val="20"/>
        </w:rPr>
        <w:t>harq</w:t>
      </w:r>
      <w:proofErr w:type="spellEnd"/>
      <w:r w:rsidRPr="00274C09">
        <w:rPr>
          <w:rFonts w:ascii="Times New Roman" w:hAnsi="Times New Roman"/>
          <w:b/>
          <w:bCs/>
          <w:i/>
          <w:sz w:val="20"/>
          <w:szCs w:val="20"/>
        </w:rPr>
        <w:t>-ACK-</w:t>
      </w:r>
      <w:proofErr w:type="spellStart"/>
      <w:r w:rsidRPr="00274C09">
        <w:rPr>
          <w:rFonts w:ascii="Times New Roman" w:hAnsi="Times New Roman"/>
          <w:b/>
          <w:bCs/>
          <w:i/>
          <w:sz w:val="20"/>
          <w:szCs w:val="20"/>
        </w:rPr>
        <w:t>SpatialBundlingPUCCH</w:t>
      </w:r>
      <w:proofErr w:type="spellEnd"/>
      <w:r w:rsidRPr="00274C09">
        <w:rPr>
          <w:rFonts w:ascii="Times New Roman" w:hAnsi="Times New Roman"/>
          <w:b/>
          <w:bCs/>
          <w:i/>
          <w:sz w:val="20"/>
          <w:szCs w:val="20"/>
        </w:rPr>
        <w:t xml:space="preserve"> </w:t>
      </w:r>
      <w:r w:rsidRPr="00576EF8">
        <w:rPr>
          <w:rFonts w:ascii="Times New Roman" w:hAnsi="Times New Roman"/>
          <w:b/>
          <w:bCs/>
          <w:iCs/>
          <w:sz w:val="20"/>
          <w:szCs w:val="20"/>
        </w:rPr>
        <w:t>is configured</w:t>
      </w:r>
      <w:r w:rsidRPr="00AC2DC1">
        <w:rPr>
          <w:rFonts w:ascii="Times New Roman" w:hAnsi="Times New Roman"/>
          <w:b/>
          <w:bCs/>
          <w:i/>
          <w:sz w:val="20"/>
          <w:szCs w:val="20"/>
        </w:rPr>
        <w:t xml:space="preserve">, </w:t>
      </w:r>
    </w:p>
    <w:p w14:paraId="0F11120C" w14:textId="0CEFAC3D" w:rsidR="00DC31EA" w:rsidRPr="00AC2DC1" w:rsidRDefault="00DC31EA" w:rsidP="009F05C6">
      <w:pPr>
        <w:pStyle w:val="af9"/>
        <w:numPr>
          <w:ilvl w:val="1"/>
          <w:numId w:val="52"/>
        </w:numPr>
        <w:spacing w:before="120"/>
        <w:ind w:firstLineChars="0"/>
        <w:rPr>
          <w:rFonts w:ascii="Times New Roman" w:hAnsi="Times New Roman"/>
          <w:b/>
          <w:bCs/>
          <w:snapToGrid w:val="0"/>
          <w:sz w:val="20"/>
          <w:szCs w:val="20"/>
        </w:rPr>
      </w:pPr>
      <w:r w:rsidRPr="00E52860">
        <w:rPr>
          <w:rFonts w:ascii="Times New Roman" w:hAnsi="Times New Roman"/>
          <w:b/>
          <w:bCs/>
          <w:snapToGrid w:val="0"/>
          <w:sz w:val="20"/>
          <w:szCs w:val="20"/>
        </w:rPr>
        <w:t xml:space="preserve">If </w:t>
      </w:r>
      <w:r w:rsidRPr="00AC2DC1">
        <w:rPr>
          <w:rFonts w:ascii="Times New Roman" w:hAnsi="Times New Roman"/>
          <w:b/>
          <w:bCs/>
          <w:i/>
          <w:iCs/>
          <w:sz w:val="20"/>
          <w:szCs w:val="20"/>
        </w:rPr>
        <w:t>n</w:t>
      </w:r>
      <w:proofErr w:type="spellStart"/>
      <w:r w:rsidRPr="00AC2DC1">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AC2DC1">
        <w:rPr>
          <w:rFonts w:ascii="Times New Roman" w:hAnsi="Times New Roman"/>
          <w:b/>
          <w:bCs/>
          <w:sz w:val="20"/>
          <w:szCs w:val="20"/>
        </w:rPr>
        <w:t xml:space="preserve">is configured, the number of HARQ-ACK bits is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HARQ-ACK</m:t>
            </m:r>
            <m:ctrlPr>
              <w:rPr>
                <w:rFonts w:ascii="Cambria Math" w:hAnsi="Cambria Math"/>
                <w:b/>
                <w:bCs/>
                <w:sz w:val="20"/>
                <w:szCs w:val="20"/>
              </w:rPr>
            </m:ctrlPr>
          </m:sub>
          <m:sup>
            <m:r>
              <m:rPr>
                <m:sty m:val="b"/>
              </m:rPr>
              <w:rPr>
                <w:rFonts w:ascii="Cambria Math" w:hAnsi="Cambria Math"/>
                <w:sz w:val="20"/>
                <w:szCs w:val="20"/>
              </w:rPr>
              <m:t>TBG,max</m:t>
            </m:r>
            <m:ctrlPr>
              <w:rPr>
                <w:rFonts w:ascii="Cambria Math" w:hAnsi="Cambria Math"/>
                <w:b/>
                <w:bCs/>
                <w:sz w:val="20"/>
                <w:szCs w:val="20"/>
              </w:rPr>
            </m:ctrlPr>
          </m:sup>
        </m:sSubSup>
      </m:oMath>
    </w:p>
    <w:p w14:paraId="55C91ED6" w14:textId="5B77E865" w:rsidR="00DC31EA" w:rsidRPr="00BE4E34" w:rsidRDefault="00DC31EA" w:rsidP="009F05C6">
      <w:pPr>
        <w:pStyle w:val="af9"/>
        <w:numPr>
          <w:ilvl w:val="1"/>
          <w:numId w:val="52"/>
        </w:numPr>
        <w:spacing w:before="120"/>
        <w:ind w:firstLineChars="0"/>
        <w:rPr>
          <w:rFonts w:ascii="Times New Roman" w:hAnsi="Times New Roman"/>
          <w:b/>
          <w:bCs/>
          <w:snapToGrid w:val="0"/>
          <w:sz w:val="20"/>
          <w:szCs w:val="20"/>
        </w:rPr>
      </w:pPr>
      <w:r w:rsidRPr="00AC2DC1">
        <w:rPr>
          <w:rFonts w:ascii="Times New Roman" w:hAnsi="Times New Roman"/>
          <w:b/>
          <w:bCs/>
          <w:sz w:val="20"/>
          <w:szCs w:val="20"/>
        </w:rPr>
        <w:t xml:space="preserve">If </w:t>
      </w:r>
      <w:r w:rsidRPr="005F697F">
        <w:rPr>
          <w:rFonts w:ascii="Times New Roman" w:hAnsi="Times New Roman"/>
          <w:b/>
          <w:bCs/>
          <w:i/>
          <w:iCs/>
          <w:sz w:val="20"/>
          <w:szCs w:val="20"/>
        </w:rPr>
        <w:t>n</w:t>
      </w:r>
      <w:proofErr w:type="spellStart"/>
      <w:r w:rsidRPr="00D83ACA">
        <w:rPr>
          <w:rFonts w:ascii="Times New Roman" w:hAnsi="Times New Roman"/>
          <w:b/>
          <w:bCs/>
          <w:i/>
          <w:iCs/>
          <w:sz w:val="20"/>
          <w:szCs w:val="20"/>
          <w:lang w:val="en-GB"/>
        </w:rPr>
        <w:t>ro</w:t>
      </w:r>
      <w:r w:rsidRPr="00274C09">
        <w:rPr>
          <w:rFonts w:ascii="Times New Roman" w:hAnsi="Times New Roman"/>
          <w:b/>
          <w:bCs/>
          <w:i/>
          <w:iCs/>
          <w:sz w:val="20"/>
          <w:szCs w:val="20"/>
        </w:rPr>
        <w:t>fHARQ-BundlingGroups</w:t>
      </w:r>
      <w:proofErr w:type="spellEnd"/>
      <w:r w:rsidRPr="00274C09">
        <w:rPr>
          <w:rFonts w:ascii="Times New Roman" w:hAnsi="Times New Roman"/>
          <w:b/>
          <w:bCs/>
          <w:i/>
          <w:iCs/>
          <w:sz w:val="20"/>
          <w:szCs w:val="20"/>
        </w:rPr>
        <w:t xml:space="preserve"> </w:t>
      </w:r>
      <w:r w:rsidRPr="00274C09">
        <w:rPr>
          <w:rFonts w:ascii="Times New Roman" w:hAnsi="Times New Roman"/>
          <w:b/>
          <w:bCs/>
          <w:sz w:val="20"/>
          <w:szCs w:val="20"/>
        </w:rPr>
        <w:t>is not configured, the number of HARQ-ACK is the number of configured PDSCHs</w:t>
      </w:r>
    </w:p>
    <w:p w14:paraId="3A928E90" w14:textId="3F18727D" w:rsidR="00DC31EA" w:rsidRPr="00BE4E34" w:rsidRDefault="00DC31EA" w:rsidP="009F05C6">
      <w:pPr>
        <w:pStyle w:val="af9"/>
        <w:numPr>
          <w:ilvl w:val="0"/>
          <w:numId w:val="52"/>
        </w:numPr>
        <w:spacing w:before="120"/>
        <w:ind w:firstLineChars="0"/>
        <w:rPr>
          <w:rFonts w:ascii="Times New Roman" w:hAnsi="Times New Roman"/>
          <w:b/>
          <w:bCs/>
          <w:snapToGrid w:val="0"/>
          <w:sz w:val="20"/>
          <w:szCs w:val="20"/>
        </w:rPr>
      </w:pPr>
      <w:r w:rsidRPr="00E52860">
        <w:rPr>
          <w:rFonts w:ascii="Times New Roman" w:hAnsi="Times New Roman"/>
          <w:b/>
          <w:bCs/>
          <w:snapToGrid w:val="0"/>
          <w:sz w:val="20"/>
          <w:szCs w:val="20"/>
        </w:rPr>
        <w:t xml:space="preserve">If </w:t>
      </w:r>
      <w:proofErr w:type="spellStart"/>
      <w:r w:rsidRPr="00AC2DC1">
        <w:rPr>
          <w:rFonts w:ascii="Times New Roman" w:hAnsi="Times New Roman"/>
          <w:b/>
          <w:bCs/>
          <w:i/>
          <w:sz w:val="20"/>
          <w:szCs w:val="20"/>
        </w:rPr>
        <w:t>harq</w:t>
      </w:r>
      <w:proofErr w:type="spellEnd"/>
      <w:r w:rsidRPr="00AC2DC1">
        <w:rPr>
          <w:rFonts w:ascii="Times New Roman" w:hAnsi="Times New Roman"/>
          <w:b/>
          <w:bCs/>
          <w:i/>
          <w:sz w:val="20"/>
          <w:szCs w:val="20"/>
        </w:rPr>
        <w:t>-ACK-</w:t>
      </w:r>
      <w:proofErr w:type="spellStart"/>
      <w:r w:rsidRPr="00AC2DC1">
        <w:rPr>
          <w:rFonts w:ascii="Times New Roman" w:hAnsi="Times New Roman"/>
          <w:b/>
          <w:bCs/>
          <w:i/>
          <w:sz w:val="20"/>
          <w:szCs w:val="20"/>
        </w:rPr>
        <w:t>SpatialBundlingPUCCH</w:t>
      </w:r>
      <w:proofErr w:type="spellEnd"/>
      <w:r w:rsidRPr="00AC2DC1">
        <w:rPr>
          <w:rFonts w:ascii="Times New Roman" w:hAnsi="Times New Roman"/>
          <w:b/>
          <w:bCs/>
          <w:i/>
          <w:sz w:val="20"/>
          <w:szCs w:val="20"/>
        </w:rPr>
        <w:t xml:space="preserve"> is </w:t>
      </w:r>
      <w:r w:rsidR="00AC2DC1" w:rsidRPr="00576EF8">
        <w:rPr>
          <w:rFonts w:ascii="Times New Roman" w:hAnsi="Times New Roman"/>
          <w:b/>
          <w:bCs/>
          <w:iCs/>
          <w:sz w:val="20"/>
          <w:szCs w:val="20"/>
        </w:rPr>
        <w:t xml:space="preserve">not </w:t>
      </w:r>
      <w:r w:rsidRPr="00576EF8">
        <w:rPr>
          <w:rFonts w:ascii="Times New Roman" w:hAnsi="Times New Roman"/>
          <w:b/>
          <w:bCs/>
          <w:iCs/>
          <w:sz w:val="20"/>
          <w:szCs w:val="20"/>
        </w:rPr>
        <w:t>configured</w:t>
      </w:r>
      <w:r w:rsidRPr="00AC2DC1">
        <w:rPr>
          <w:rFonts w:ascii="Times New Roman" w:hAnsi="Times New Roman"/>
          <w:b/>
          <w:bCs/>
          <w:i/>
          <w:sz w:val="20"/>
          <w:szCs w:val="20"/>
        </w:rPr>
        <w:t xml:space="preserve">, </w:t>
      </w:r>
    </w:p>
    <w:p w14:paraId="4BE63674" w14:textId="38C1DE55" w:rsidR="00AC2DC1" w:rsidRPr="00AC2DC1" w:rsidRDefault="00AC2DC1" w:rsidP="009F05C6">
      <w:pPr>
        <w:pStyle w:val="af9"/>
        <w:numPr>
          <w:ilvl w:val="1"/>
          <w:numId w:val="52"/>
        </w:numPr>
        <w:spacing w:before="120"/>
        <w:ind w:firstLineChars="0"/>
        <w:rPr>
          <w:rFonts w:ascii="Times New Roman" w:hAnsi="Times New Roman"/>
          <w:b/>
          <w:bCs/>
          <w:snapToGrid w:val="0"/>
          <w:sz w:val="20"/>
          <w:szCs w:val="20"/>
        </w:rPr>
      </w:pPr>
      <w:r w:rsidRPr="00E52860">
        <w:rPr>
          <w:rFonts w:ascii="Times New Roman" w:hAnsi="Times New Roman"/>
          <w:b/>
          <w:bCs/>
          <w:snapToGrid w:val="0"/>
          <w:sz w:val="20"/>
          <w:szCs w:val="20"/>
        </w:rPr>
        <w:t xml:space="preserve">If </w:t>
      </w:r>
      <w:proofErr w:type="spellStart"/>
      <w:r w:rsidRPr="009F05C6">
        <w:rPr>
          <w:rFonts w:ascii="Times New Roman" w:hAnsi="Times New Roman"/>
          <w:b/>
          <w:bCs/>
          <w:i/>
          <w:sz w:val="20"/>
          <w:szCs w:val="20"/>
          <w:lang w:eastAsia="ja-JP"/>
        </w:rPr>
        <w:t>maxNrofCodeWordsScheduledByDCI</w:t>
      </w:r>
      <w:proofErr w:type="spellEnd"/>
      <w:r w:rsidRPr="009F05C6">
        <w:rPr>
          <w:rFonts w:ascii="Times New Roman" w:hAnsi="Times New Roman"/>
          <w:b/>
          <w:bCs/>
          <w:i/>
          <w:sz w:val="20"/>
          <w:szCs w:val="20"/>
          <w:lang w:eastAsia="ja-JP"/>
        </w:rPr>
        <w:t xml:space="preserve">=2 </w:t>
      </w:r>
      <w:r w:rsidRPr="009F05C6">
        <w:rPr>
          <w:rFonts w:ascii="Times New Roman" w:hAnsi="Times New Roman"/>
          <w:b/>
          <w:bCs/>
          <w:iCs/>
          <w:sz w:val="20"/>
          <w:szCs w:val="20"/>
          <w:lang w:eastAsia="ja-JP"/>
        </w:rPr>
        <w:t>for the serving cell</w:t>
      </w:r>
    </w:p>
    <w:p w14:paraId="671378EA" w14:textId="6E970AD1" w:rsidR="00DC31EA" w:rsidRPr="005F697F" w:rsidRDefault="00DC31EA" w:rsidP="009F05C6">
      <w:pPr>
        <w:pStyle w:val="af9"/>
        <w:numPr>
          <w:ilvl w:val="2"/>
          <w:numId w:val="52"/>
        </w:numPr>
        <w:spacing w:before="120"/>
        <w:ind w:firstLineChars="0"/>
        <w:rPr>
          <w:rFonts w:ascii="Times New Roman" w:hAnsi="Times New Roman"/>
          <w:b/>
          <w:bCs/>
          <w:snapToGrid w:val="0"/>
          <w:sz w:val="20"/>
          <w:szCs w:val="20"/>
        </w:rPr>
      </w:pPr>
      <w:r w:rsidRPr="00AC2DC1">
        <w:rPr>
          <w:rFonts w:ascii="Times New Roman" w:hAnsi="Times New Roman"/>
          <w:b/>
          <w:bCs/>
          <w:snapToGrid w:val="0"/>
          <w:sz w:val="20"/>
          <w:szCs w:val="20"/>
        </w:rPr>
        <w:t xml:space="preserve">If </w:t>
      </w:r>
      <w:r w:rsidRPr="00AC2DC1">
        <w:rPr>
          <w:rFonts w:ascii="Times New Roman" w:hAnsi="Times New Roman"/>
          <w:b/>
          <w:bCs/>
          <w:i/>
          <w:iCs/>
          <w:sz w:val="20"/>
          <w:szCs w:val="20"/>
        </w:rPr>
        <w:t>n</w:t>
      </w:r>
      <w:proofErr w:type="spellStart"/>
      <w:r w:rsidRPr="00AC2DC1">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AC2DC1">
        <w:rPr>
          <w:rFonts w:ascii="Times New Roman" w:hAnsi="Times New Roman"/>
          <w:b/>
          <w:bCs/>
          <w:sz w:val="20"/>
          <w:szCs w:val="20"/>
        </w:rPr>
        <w:t xml:space="preserve">is configured, the number of HARQ-ACK bits is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HARQ-ACK</m:t>
            </m:r>
            <m:ctrlPr>
              <w:rPr>
                <w:rFonts w:ascii="Cambria Math" w:hAnsi="Cambria Math"/>
                <w:b/>
                <w:bCs/>
                <w:sz w:val="20"/>
                <w:szCs w:val="20"/>
              </w:rPr>
            </m:ctrlPr>
          </m:sub>
          <m:sup>
            <m:r>
              <m:rPr>
                <m:sty m:val="b"/>
              </m:rPr>
              <w:rPr>
                <w:rFonts w:ascii="Cambria Math" w:hAnsi="Cambria Math"/>
                <w:sz w:val="20"/>
                <w:szCs w:val="20"/>
              </w:rPr>
              <m:t>TBG,max</m:t>
            </m:r>
            <m:ctrlPr>
              <w:rPr>
                <w:rFonts w:ascii="Cambria Math" w:hAnsi="Cambria Math"/>
                <w:b/>
                <w:bCs/>
                <w:sz w:val="20"/>
                <w:szCs w:val="20"/>
              </w:rPr>
            </m:ctrlPr>
          </m:sup>
        </m:sSubSup>
      </m:oMath>
      <w:r w:rsidRPr="00AC2DC1">
        <w:rPr>
          <w:rFonts w:ascii="Times New Roman" w:hAnsi="Times New Roman"/>
          <w:b/>
          <w:bCs/>
          <w:sz w:val="20"/>
          <w:szCs w:val="20"/>
        </w:rPr>
        <w:t>*2</w:t>
      </w:r>
    </w:p>
    <w:p w14:paraId="221B456F" w14:textId="1BFAE5C1" w:rsidR="00DC31EA" w:rsidRPr="00944113" w:rsidRDefault="00DC31EA" w:rsidP="009F05C6">
      <w:pPr>
        <w:pStyle w:val="af9"/>
        <w:numPr>
          <w:ilvl w:val="2"/>
          <w:numId w:val="52"/>
        </w:numPr>
        <w:spacing w:before="120"/>
        <w:ind w:firstLineChars="0"/>
        <w:rPr>
          <w:rFonts w:ascii="Times New Roman" w:hAnsi="Times New Roman"/>
          <w:b/>
          <w:snapToGrid w:val="0"/>
          <w:sz w:val="20"/>
          <w:szCs w:val="20"/>
        </w:rPr>
      </w:pPr>
      <w:r w:rsidRPr="00274C09">
        <w:rPr>
          <w:rFonts w:ascii="Times New Roman" w:hAnsi="Times New Roman"/>
          <w:b/>
          <w:bCs/>
          <w:sz w:val="20"/>
          <w:szCs w:val="20"/>
        </w:rPr>
        <w:t xml:space="preserve">If </w:t>
      </w:r>
      <w:r w:rsidRPr="00274C09">
        <w:rPr>
          <w:rFonts w:ascii="Times New Roman" w:hAnsi="Times New Roman"/>
          <w:b/>
          <w:bCs/>
          <w:i/>
          <w:iCs/>
          <w:sz w:val="20"/>
          <w:szCs w:val="20"/>
        </w:rPr>
        <w:t>n</w:t>
      </w:r>
      <w:proofErr w:type="spellStart"/>
      <w:r w:rsidRPr="00274C09">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AC2DC1">
        <w:rPr>
          <w:rFonts w:ascii="Times New Roman" w:hAnsi="Times New Roman"/>
          <w:b/>
          <w:bCs/>
          <w:sz w:val="20"/>
          <w:szCs w:val="20"/>
        </w:rPr>
        <w:t>is not configured, the number of HARQ-ACK is the number of configured PDSCHs * 2</w:t>
      </w:r>
    </w:p>
    <w:p w14:paraId="5F2C6C35" w14:textId="12C9B109" w:rsidR="00AC2DC1" w:rsidRPr="00AC2DC1" w:rsidRDefault="00AC2DC1" w:rsidP="009F05C6">
      <w:pPr>
        <w:pStyle w:val="af9"/>
        <w:numPr>
          <w:ilvl w:val="1"/>
          <w:numId w:val="52"/>
        </w:numPr>
        <w:spacing w:before="120"/>
        <w:ind w:firstLineChars="0"/>
        <w:rPr>
          <w:rFonts w:ascii="Times New Roman" w:hAnsi="Times New Roman"/>
          <w:b/>
          <w:bCs/>
          <w:snapToGrid w:val="0"/>
          <w:sz w:val="20"/>
          <w:szCs w:val="20"/>
        </w:rPr>
      </w:pPr>
      <w:r w:rsidRPr="007E27D2">
        <w:rPr>
          <w:rFonts w:ascii="Times New Roman" w:hAnsi="Times New Roman"/>
          <w:b/>
          <w:snapToGrid w:val="0"/>
          <w:sz w:val="20"/>
          <w:szCs w:val="20"/>
        </w:rPr>
        <w:t xml:space="preserve">If </w:t>
      </w:r>
      <w:proofErr w:type="spellStart"/>
      <w:r w:rsidRPr="009F05C6">
        <w:rPr>
          <w:rFonts w:ascii="Times New Roman" w:hAnsi="Times New Roman"/>
          <w:b/>
          <w:bCs/>
          <w:i/>
          <w:sz w:val="20"/>
          <w:szCs w:val="20"/>
          <w:lang w:eastAsia="ja-JP"/>
        </w:rPr>
        <w:t>maxNrofCodeWordsScheduledByDCI</w:t>
      </w:r>
      <w:proofErr w:type="spellEnd"/>
      <w:r w:rsidRPr="009F05C6">
        <w:rPr>
          <w:rFonts w:ascii="Times New Roman" w:hAnsi="Times New Roman"/>
          <w:b/>
          <w:bCs/>
          <w:i/>
          <w:sz w:val="20"/>
          <w:szCs w:val="20"/>
          <w:lang w:eastAsia="ja-JP"/>
        </w:rPr>
        <w:t xml:space="preserve">=1 </w:t>
      </w:r>
      <w:r w:rsidRPr="009F05C6">
        <w:rPr>
          <w:rFonts w:ascii="Times New Roman" w:hAnsi="Times New Roman"/>
          <w:b/>
          <w:bCs/>
          <w:iCs/>
          <w:sz w:val="20"/>
          <w:szCs w:val="20"/>
          <w:lang w:eastAsia="ja-JP"/>
        </w:rPr>
        <w:t>for the serving cell</w:t>
      </w:r>
    </w:p>
    <w:p w14:paraId="3494C78D" w14:textId="4BA9CC08" w:rsidR="00AC2DC1" w:rsidRPr="00AC2DC1" w:rsidRDefault="00AC2DC1" w:rsidP="009F05C6">
      <w:pPr>
        <w:pStyle w:val="af9"/>
        <w:numPr>
          <w:ilvl w:val="2"/>
          <w:numId w:val="52"/>
        </w:numPr>
        <w:spacing w:before="120"/>
        <w:ind w:firstLineChars="0"/>
        <w:rPr>
          <w:rFonts w:ascii="Times New Roman" w:hAnsi="Times New Roman"/>
          <w:b/>
          <w:bCs/>
          <w:snapToGrid w:val="0"/>
          <w:sz w:val="20"/>
          <w:szCs w:val="20"/>
        </w:rPr>
      </w:pPr>
      <w:r w:rsidRPr="00AC2DC1">
        <w:rPr>
          <w:rFonts w:ascii="Times New Roman" w:hAnsi="Times New Roman"/>
          <w:b/>
          <w:bCs/>
          <w:snapToGrid w:val="0"/>
          <w:sz w:val="20"/>
          <w:szCs w:val="20"/>
        </w:rPr>
        <w:t xml:space="preserve">If </w:t>
      </w:r>
      <w:r w:rsidRPr="00AC2DC1">
        <w:rPr>
          <w:rFonts w:ascii="Times New Roman" w:hAnsi="Times New Roman"/>
          <w:b/>
          <w:bCs/>
          <w:i/>
          <w:iCs/>
          <w:sz w:val="20"/>
          <w:szCs w:val="20"/>
        </w:rPr>
        <w:t>n</w:t>
      </w:r>
      <w:proofErr w:type="spellStart"/>
      <w:r w:rsidRPr="00AC2DC1">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5F697F">
        <w:rPr>
          <w:rFonts w:ascii="Times New Roman" w:hAnsi="Times New Roman"/>
          <w:b/>
          <w:bCs/>
          <w:sz w:val="20"/>
          <w:szCs w:val="20"/>
        </w:rPr>
        <w:t xml:space="preserve">is configured, the number of HARQ-ACK bits is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HARQ-ACK</m:t>
            </m:r>
            <m:ctrlPr>
              <w:rPr>
                <w:rFonts w:ascii="Cambria Math" w:hAnsi="Cambria Math"/>
                <w:b/>
                <w:bCs/>
                <w:sz w:val="20"/>
                <w:szCs w:val="20"/>
              </w:rPr>
            </m:ctrlPr>
          </m:sub>
          <m:sup>
            <m:r>
              <m:rPr>
                <m:sty m:val="b"/>
              </m:rPr>
              <w:rPr>
                <w:rFonts w:ascii="Cambria Math" w:hAnsi="Cambria Math"/>
                <w:sz w:val="20"/>
                <w:szCs w:val="20"/>
              </w:rPr>
              <m:t>TBG,max</m:t>
            </m:r>
            <m:ctrlPr>
              <w:rPr>
                <w:rFonts w:ascii="Cambria Math" w:hAnsi="Cambria Math"/>
                <w:b/>
                <w:bCs/>
                <w:sz w:val="20"/>
                <w:szCs w:val="20"/>
              </w:rPr>
            </m:ctrlPr>
          </m:sup>
        </m:sSubSup>
      </m:oMath>
    </w:p>
    <w:p w14:paraId="034CDCBB" w14:textId="74474CD6" w:rsidR="00AC2DC1" w:rsidRPr="009F05C6" w:rsidRDefault="00AC2DC1" w:rsidP="009F05C6">
      <w:pPr>
        <w:pStyle w:val="af9"/>
        <w:numPr>
          <w:ilvl w:val="2"/>
          <w:numId w:val="52"/>
        </w:numPr>
        <w:spacing w:before="120"/>
        <w:ind w:firstLineChars="0"/>
        <w:rPr>
          <w:rFonts w:ascii="Times New Roman" w:hAnsi="Times New Roman"/>
          <w:b/>
          <w:bCs/>
          <w:snapToGrid w:val="0"/>
          <w:sz w:val="20"/>
          <w:szCs w:val="20"/>
        </w:rPr>
      </w:pPr>
      <w:r w:rsidRPr="00274C09">
        <w:rPr>
          <w:rFonts w:ascii="Times New Roman" w:hAnsi="Times New Roman"/>
          <w:b/>
          <w:bCs/>
          <w:sz w:val="20"/>
          <w:szCs w:val="20"/>
        </w:rPr>
        <w:t xml:space="preserve">If </w:t>
      </w:r>
      <w:r w:rsidRPr="00274C09">
        <w:rPr>
          <w:rFonts w:ascii="Times New Roman" w:hAnsi="Times New Roman"/>
          <w:b/>
          <w:bCs/>
          <w:i/>
          <w:iCs/>
          <w:sz w:val="20"/>
          <w:szCs w:val="20"/>
        </w:rPr>
        <w:t>n</w:t>
      </w:r>
      <w:proofErr w:type="spellStart"/>
      <w:r w:rsidRPr="00274C09">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AC2DC1">
        <w:rPr>
          <w:rFonts w:ascii="Times New Roman" w:hAnsi="Times New Roman"/>
          <w:b/>
          <w:bCs/>
          <w:sz w:val="20"/>
          <w:szCs w:val="20"/>
        </w:rPr>
        <w:t>is not configured, the number of HARQ-ACK is the number of configured PDSCHs</w:t>
      </w:r>
    </w:p>
    <w:p w14:paraId="79179755" w14:textId="77777777" w:rsidR="00B165D2" w:rsidRPr="007D0E46" w:rsidRDefault="00B165D2" w:rsidP="007D0E46">
      <w:pPr>
        <w:pStyle w:val="4"/>
        <w:keepLines/>
        <w:numPr>
          <w:ilvl w:val="2"/>
          <w:numId w:val="5"/>
        </w:numPr>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r w:rsidRPr="007D0E46">
        <w:rPr>
          <w:rFonts w:ascii="Arial" w:eastAsia="Times New Roman" w:hAnsi="Arial"/>
          <w:b w:val="0"/>
          <w:bCs w:val="0"/>
          <w:sz w:val="24"/>
          <w:szCs w:val="20"/>
          <w:lang w:val="en-GB" w:eastAsia="ja-JP"/>
        </w:rPr>
        <w:t xml:space="preserve">HARQ-ACK feedback for </w:t>
      </w:r>
      <w:proofErr w:type="spellStart"/>
      <w:r w:rsidRPr="007D0E46">
        <w:rPr>
          <w:rFonts w:ascii="Arial" w:eastAsia="Times New Roman" w:hAnsi="Arial"/>
          <w:b w:val="0"/>
          <w:bCs w:val="0"/>
          <w:sz w:val="24"/>
          <w:szCs w:val="20"/>
          <w:lang w:val="en-GB" w:eastAsia="ja-JP"/>
        </w:rPr>
        <w:t>SCell</w:t>
      </w:r>
      <w:proofErr w:type="spellEnd"/>
      <w:r w:rsidRPr="007D0E46">
        <w:rPr>
          <w:rFonts w:ascii="Arial" w:eastAsia="Times New Roman" w:hAnsi="Arial"/>
          <w:b w:val="0"/>
          <w:bCs w:val="0"/>
          <w:sz w:val="24"/>
          <w:szCs w:val="20"/>
          <w:lang w:val="en-GB" w:eastAsia="ja-JP"/>
        </w:rPr>
        <w:t xml:space="preserve"> dormancy indication</w:t>
      </w:r>
    </w:p>
    <w:p w14:paraId="033046DE" w14:textId="113D0D0C" w:rsidR="00B165D2" w:rsidRPr="00544DBF" w:rsidRDefault="00B165D2" w:rsidP="00B165D2">
      <w:pPr>
        <w:pStyle w:val="a8"/>
        <w:jc w:val="both"/>
      </w:pPr>
      <w:r w:rsidRPr="00544DBF">
        <w:rPr>
          <w:rFonts w:eastAsia="宋体"/>
        </w:rPr>
        <w:t xml:space="preserve">Another issue is the HARQ-ACK for </w:t>
      </w:r>
      <w:proofErr w:type="spellStart"/>
      <w:r w:rsidRPr="00544DBF">
        <w:rPr>
          <w:rFonts w:eastAsia="宋体"/>
        </w:rPr>
        <w:t>SCell</w:t>
      </w:r>
      <w:proofErr w:type="spellEnd"/>
      <w:r w:rsidRPr="00544DBF">
        <w:rPr>
          <w:rFonts w:eastAsia="宋体"/>
        </w:rPr>
        <w:t xml:space="preserve"> dormancy indication in the second sub-codebook. In Rel-18, </w:t>
      </w:r>
      <w:r w:rsidRPr="00544DBF">
        <w:rPr>
          <w:rFonts w:eastAsia="Malgun Gothic"/>
        </w:rPr>
        <w:t xml:space="preserve">if a DCI format 1_3 is transmitted with fields repurposed for </w:t>
      </w:r>
      <w:proofErr w:type="spellStart"/>
      <w:r w:rsidRPr="00544DBF">
        <w:rPr>
          <w:rFonts w:eastAsia="Malgun Gothic"/>
        </w:rPr>
        <w:t>SCell</w:t>
      </w:r>
      <w:proofErr w:type="spellEnd"/>
      <w:r w:rsidRPr="00544DBF">
        <w:rPr>
          <w:rFonts w:eastAsia="Malgun Gothic"/>
        </w:rPr>
        <w:t xml:space="preserve"> dormancy indication and schedules one or more PDSCHs</w:t>
      </w:r>
      <w:r w:rsidRPr="00544DBF">
        <w:rPr>
          <w:rFonts w:eastAsia="宋体"/>
        </w:rPr>
        <w:t xml:space="preserve">, </w:t>
      </w:r>
      <w:r w:rsidRPr="00544DBF">
        <w:rPr>
          <w:rFonts w:eastAsia="Malgun Gothic"/>
        </w:rPr>
        <w:t xml:space="preserve">HARQ-ACK information for the </w:t>
      </w:r>
      <w:proofErr w:type="spellStart"/>
      <w:r w:rsidRPr="00544DBF">
        <w:rPr>
          <w:rFonts w:eastAsia="Malgun Gothic"/>
        </w:rPr>
        <w:t>SCell</w:t>
      </w:r>
      <w:proofErr w:type="spellEnd"/>
      <w:r w:rsidRPr="00544DBF">
        <w:rPr>
          <w:rFonts w:eastAsia="Malgun Gothic"/>
        </w:rPr>
        <w:t xml:space="preserve"> dormancy indication is mapped to HARQ-ACK bit position for the serving cell with the smallest cell index with invalid FDRA and included in the second Type-2 HARQ-ACK sub-codebook</w:t>
      </w:r>
      <w:r>
        <w:rPr>
          <w:rFonts w:eastAsia="Malgun Gothic"/>
        </w:rPr>
        <w:t>.</w:t>
      </w:r>
      <w:r w:rsidRPr="00544DBF">
        <w:rPr>
          <w:rFonts w:eastAsia="Malgun Gothic"/>
        </w:rPr>
        <w:t xml:space="preserve"> </w:t>
      </w:r>
      <w:r>
        <w:t>T</w:t>
      </w:r>
      <w:r w:rsidRPr="00544DBF">
        <w:t xml:space="preserve">he UE assumes that </w:t>
      </w:r>
      <w:r>
        <w:t>it</w:t>
      </w:r>
      <w:r w:rsidRPr="00544DBF">
        <w:t xml:space="preserve"> receives a PDSCH on the serving cell associated with fields in DCI format 1_3 used for </w:t>
      </w:r>
      <w:proofErr w:type="spellStart"/>
      <w:r w:rsidRPr="00544DBF">
        <w:t>SCell</w:t>
      </w:r>
      <w:proofErr w:type="spellEnd"/>
      <w:r w:rsidRPr="00544DBF">
        <w:t xml:space="preserve"> dormancy indication, and </w:t>
      </w:r>
      <w:r>
        <w:t xml:space="preserve">sets </w:t>
      </w:r>
      <w:r w:rsidRPr="00544DBF">
        <w:t xml:space="preserve">the HARQ-ACK bit for the PDSCH TB1 </w:t>
      </w:r>
      <w:r>
        <w:t>to</w:t>
      </w:r>
      <w:r w:rsidRPr="00544DBF">
        <w:t xml:space="preserve"> ACK. For Rel-19 mc, the same way can also be applied. If there are multiple SLIVs in the serving cell with </w:t>
      </w:r>
      <w:r w:rsidRPr="00544DBF">
        <w:rPr>
          <w:rFonts w:eastAsia="Malgun Gothic"/>
        </w:rPr>
        <w:t>smallest cell index with invalid FDRA, the HARQ-ACK bits for the remaining SLIVs are assumed with NACK.</w:t>
      </w:r>
      <w:r>
        <w:rPr>
          <w:rFonts w:eastAsia="Malgun Gothic"/>
        </w:rPr>
        <w:t xml:space="preserve"> </w:t>
      </w:r>
      <w:r w:rsidR="005039DF">
        <w:rPr>
          <w:rFonts w:eastAsia="Malgun Gothic"/>
        </w:rPr>
        <w:t>If only 1-bit ACK is feedback in this case, when the DCI 1</w:t>
      </w:r>
      <w:r w:rsidR="005039DF" w:rsidRPr="0060304B">
        <w:rPr>
          <w:rFonts w:eastAsia="Malgun Gothic"/>
        </w:rPr>
        <w:t>-</w:t>
      </w:r>
      <w:r w:rsidR="005039DF">
        <w:rPr>
          <w:rFonts w:eastAsia="Malgun Gothic"/>
        </w:rPr>
        <w:t xml:space="preserve">3 scheduling with multiple SLIVs </w:t>
      </w:r>
      <w:r w:rsidR="005039DF" w:rsidRPr="0060304B">
        <w:rPr>
          <w:rFonts w:eastAsia="Malgun Gothic"/>
        </w:rPr>
        <w:t>in a scheduled cell</w:t>
      </w:r>
      <w:r w:rsidR="005039DF">
        <w:rPr>
          <w:rFonts w:eastAsia="Malgun Gothic"/>
        </w:rPr>
        <w:t xml:space="preserve"> is missed, </w:t>
      </w:r>
      <w:r w:rsidR="005039DF" w:rsidRPr="0060304B">
        <w:rPr>
          <w:rFonts w:eastAsia="Malgun Gothic"/>
        </w:rPr>
        <w:t>UE</w:t>
      </w:r>
      <w:r w:rsidR="005039DF">
        <w:t xml:space="preserve"> does not know </w:t>
      </w:r>
      <w:r w:rsidR="002F2F5E">
        <w:t xml:space="preserve">whether </w:t>
      </w:r>
      <w:r w:rsidR="005039DF">
        <w:t xml:space="preserve">it is 1bit ACK or multiple bits HARQ-ACK is missed, </w:t>
      </w:r>
      <w:r w:rsidR="0071787A">
        <w:t>so multiple NACK bits are feedback according to the DAI indication. In this case,</w:t>
      </w:r>
      <w:r w:rsidR="005039DF" w:rsidRPr="0071787A">
        <w:t xml:space="preserve"> </w:t>
      </w:r>
      <w:r w:rsidR="00340323">
        <w:t xml:space="preserve">the </w:t>
      </w:r>
      <w:proofErr w:type="spellStart"/>
      <w:r w:rsidR="0071787A">
        <w:t>gNB</w:t>
      </w:r>
      <w:proofErr w:type="spellEnd"/>
      <w:r w:rsidR="00340323">
        <w:t xml:space="preserve"> may misunderstand the codebook, or</w:t>
      </w:r>
      <w:r w:rsidR="0071787A" w:rsidRPr="0071787A">
        <w:t xml:space="preserve"> </w:t>
      </w:r>
      <w:proofErr w:type="gramStart"/>
      <w:r w:rsidR="0071787A">
        <w:t>has</w:t>
      </w:r>
      <w:r w:rsidR="00340323">
        <w:t xml:space="preserve"> to</w:t>
      </w:r>
      <w:proofErr w:type="gramEnd"/>
      <w:r w:rsidR="00340323">
        <w:t xml:space="preserve"> blindly decode the codebook with</w:t>
      </w:r>
      <w:r w:rsidR="005039DF" w:rsidRPr="0071787A">
        <w:t xml:space="preserve"> </w:t>
      </w:r>
      <w:r w:rsidR="00047BE1">
        <w:t xml:space="preserve">different assumptions </w:t>
      </w:r>
      <w:r w:rsidR="00340323">
        <w:t>on</w:t>
      </w:r>
      <w:r w:rsidR="005039DF" w:rsidRPr="00047BE1">
        <w:t xml:space="preserve"> the number of HARQ-ACK</w:t>
      </w:r>
      <w:r w:rsidR="0071787A">
        <w:t xml:space="preserve"> based on the ACK or NACK feedback for the serving cell</w:t>
      </w:r>
      <w:r w:rsidR="00047BE1">
        <w:t xml:space="preserve">, which increases the </w:t>
      </w:r>
      <w:proofErr w:type="spellStart"/>
      <w:r w:rsidR="0071787A">
        <w:t>gNB</w:t>
      </w:r>
      <w:proofErr w:type="spellEnd"/>
      <w:r w:rsidR="0071787A">
        <w:t xml:space="preserve"> </w:t>
      </w:r>
      <w:r w:rsidR="00047BE1">
        <w:t>decoding complexity</w:t>
      </w:r>
      <w:r w:rsidR="005039DF" w:rsidRPr="00047BE1">
        <w:t>.</w:t>
      </w:r>
      <w:r w:rsidR="005039DF">
        <w:t xml:space="preserve"> However, this issue does not exist in</w:t>
      </w:r>
      <w:r w:rsidR="005039DF" w:rsidRPr="005039DF">
        <w:t xml:space="preserve"> </w:t>
      </w:r>
      <w:r w:rsidR="005039DF">
        <w:t xml:space="preserve">this working assumption. </w:t>
      </w:r>
      <w:r>
        <w:t xml:space="preserve">Thus, the working assumption made in last meeting should be confirmed. </w:t>
      </w:r>
    </w:p>
    <w:p w14:paraId="1B1D0181" w14:textId="73D183E0" w:rsidR="00B165D2" w:rsidRPr="00047BE1" w:rsidRDefault="00B165D2" w:rsidP="00B165D2">
      <w:pPr>
        <w:spacing w:after="240"/>
        <w:jc w:val="both"/>
        <w:rPr>
          <w:b/>
          <w:szCs w:val="20"/>
        </w:rPr>
      </w:pPr>
      <w:bookmarkStart w:id="19" w:name="_Ref181974522"/>
      <w:bookmarkStart w:id="20" w:name="_Ref189665845"/>
      <w:r w:rsidRPr="00047BE1">
        <w:rPr>
          <w:b/>
          <w:szCs w:val="20"/>
        </w:rPr>
        <w:t xml:space="preserve">Proposal </w:t>
      </w:r>
      <w:r w:rsidRPr="00047BE1">
        <w:rPr>
          <w:b/>
          <w:szCs w:val="20"/>
        </w:rPr>
        <w:fldChar w:fldCharType="begin"/>
      </w:r>
      <w:r w:rsidRPr="0060304B">
        <w:rPr>
          <w:b/>
          <w:szCs w:val="20"/>
        </w:rPr>
        <w:instrText xml:space="preserve"> SEQ Proposal \* ARABIC </w:instrText>
      </w:r>
      <w:r w:rsidRPr="00047BE1">
        <w:rPr>
          <w:b/>
          <w:szCs w:val="20"/>
        </w:rPr>
        <w:fldChar w:fldCharType="separate"/>
      </w:r>
      <w:r w:rsidR="00BB6842" w:rsidRPr="00047BE1">
        <w:rPr>
          <w:b/>
          <w:szCs w:val="20"/>
        </w:rPr>
        <w:t>4</w:t>
      </w:r>
      <w:r w:rsidRPr="00047BE1">
        <w:rPr>
          <w:b/>
          <w:szCs w:val="20"/>
        </w:rPr>
        <w:fldChar w:fldCharType="end"/>
      </w:r>
      <w:r w:rsidRPr="00047BE1">
        <w:rPr>
          <w:b/>
          <w:szCs w:val="20"/>
        </w:rPr>
        <w:t>: Confirm the working assumption:</w:t>
      </w:r>
    </w:p>
    <w:tbl>
      <w:tblPr>
        <w:tblStyle w:val="ac"/>
        <w:tblW w:w="0" w:type="auto"/>
        <w:tblLook w:val="04A0" w:firstRow="1" w:lastRow="0" w:firstColumn="1" w:lastColumn="0" w:noHBand="0" w:noVBand="1"/>
      </w:tblPr>
      <w:tblGrid>
        <w:gridCol w:w="9060"/>
      </w:tblGrid>
      <w:tr w:rsidR="00B165D2" w14:paraId="31BA5C7E" w14:textId="77777777" w:rsidTr="00B165D2">
        <w:tc>
          <w:tcPr>
            <w:tcW w:w="9060" w:type="dxa"/>
          </w:tcPr>
          <w:p w14:paraId="5865E65D" w14:textId="77777777" w:rsidR="00B165D2" w:rsidRPr="00795E85" w:rsidRDefault="00B165D2" w:rsidP="00B165D2">
            <w:pPr>
              <w:jc w:val="both"/>
              <w:rPr>
                <w:rFonts w:eastAsia="等线"/>
                <w:szCs w:val="20"/>
                <w:lang w:eastAsia="zh-CN"/>
              </w:rPr>
            </w:pPr>
            <w:r w:rsidRPr="0071787A">
              <w:rPr>
                <w:rFonts w:eastAsia="等线" w:hint="eastAsia"/>
                <w:szCs w:val="20"/>
                <w:highlight w:val="darkYellow"/>
                <w:lang w:eastAsia="zh-CN"/>
              </w:rPr>
              <w:t>Working Assumption</w:t>
            </w:r>
          </w:p>
          <w:p w14:paraId="616318C6" w14:textId="6103C734" w:rsidR="00B165D2" w:rsidRPr="00795E85" w:rsidRDefault="00B165D2" w:rsidP="00B165D2">
            <w:pPr>
              <w:numPr>
                <w:ilvl w:val="0"/>
                <w:numId w:val="46"/>
              </w:numPr>
              <w:snapToGrid w:val="0"/>
              <w:jc w:val="both"/>
              <w:rPr>
                <w:szCs w:val="20"/>
              </w:rPr>
            </w:pPr>
            <w:r>
              <w:rPr>
                <w:szCs w:val="20"/>
              </w:rPr>
              <w:t xml:space="preserve">For </w:t>
            </w:r>
            <w:r w:rsidRPr="00E37F61">
              <w:rPr>
                <w:szCs w:val="20"/>
              </w:rPr>
              <w:t xml:space="preserve">a DCI format 1_3 with fields repurposed for </w:t>
            </w:r>
            <w:proofErr w:type="spellStart"/>
            <w:r w:rsidRPr="00E37F61">
              <w:rPr>
                <w:szCs w:val="20"/>
              </w:rPr>
              <w:t>SCell</w:t>
            </w:r>
            <w:proofErr w:type="spellEnd"/>
            <w:r w:rsidRPr="00E37F61">
              <w:rPr>
                <w:szCs w:val="20"/>
              </w:rPr>
              <w:t xml:space="preserve"> dormancy indication and schedul</w:t>
            </w:r>
            <w:r>
              <w:rPr>
                <w:szCs w:val="20"/>
              </w:rPr>
              <w:t>ing</w:t>
            </w:r>
            <w:r w:rsidRPr="00E37F61">
              <w:rPr>
                <w:szCs w:val="20"/>
              </w:rPr>
              <w:t xml:space="preserve"> one or more PDSCHs, if </w:t>
            </w:r>
            <w:r>
              <w:rPr>
                <w:szCs w:val="20"/>
              </w:rPr>
              <w:t>TDRA field indicates multiple SLIVs for</w:t>
            </w:r>
            <w:r w:rsidRPr="00E37F61">
              <w:rPr>
                <w:szCs w:val="20"/>
              </w:rPr>
              <w:t xml:space="preserve"> the serving cell with smallest </w:t>
            </w:r>
            <w:r>
              <w:rPr>
                <w:szCs w:val="20"/>
              </w:rPr>
              <w:t xml:space="preserve">serving </w:t>
            </w:r>
            <w:r w:rsidRPr="00E37F61">
              <w:rPr>
                <w:szCs w:val="20"/>
              </w:rPr>
              <w:t xml:space="preserve">cell index with invalid FDRA, the HARQ-ACK </w:t>
            </w:r>
            <w:r>
              <w:rPr>
                <w:szCs w:val="20"/>
              </w:rPr>
              <w:t xml:space="preserve">information </w:t>
            </w:r>
            <w:r w:rsidRPr="00E37F61">
              <w:rPr>
                <w:szCs w:val="20"/>
              </w:rPr>
              <w:t xml:space="preserve">bit for </w:t>
            </w:r>
            <w:proofErr w:type="spellStart"/>
            <w:r w:rsidRPr="00E37F61">
              <w:rPr>
                <w:szCs w:val="20"/>
              </w:rPr>
              <w:t>SCell</w:t>
            </w:r>
            <w:proofErr w:type="spellEnd"/>
            <w:r w:rsidRPr="00E37F61">
              <w:rPr>
                <w:szCs w:val="20"/>
              </w:rPr>
              <w:t xml:space="preserve"> dormancy indication is ACK</w:t>
            </w:r>
            <w:r w:rsidRPr="009A513C">
              <w:rPr>
                <w:rFonts w:eastAsia="等线" w:hint="eastAsia"/>
                <w:szCs w:val="20"/>
              </w:rPr>
              <w:t xml:space="preserve"> for the first SLIV </w:t>
            </w:r>
            <w:r>
              <w:rPr>
                <w:szCs w:val="20"/>
              </w:rPr>
              <w:t>and followed by NACK bits for t</w:t>
            </w:r>
            <w:r w:rsidRPr="00E37F61">
              <w:rPr>
                <w:szCs w:val="20"/>
              </w:rPr>
              <w:t xml:space="preserve">he remaining SLIVs. </w:t>
            </w:r>
          </w:p>
        </w:tc>
      </w:tr>
    </w:tbl>
    <w:bookmarkEnd w:id="19"/>
    <w:bookmarkEnd w:id="20"/>
    <w:p w14:paraId="64DCDB43" w14:textId="68259635" w:rsidR="00576EF8" w:rsidRPr="007D0E46" w:rsidRDefault="00576EF8" w:rsidP="007D0E46">
      <w:pPr>
        <w:pStyle w:val="4"/>
        <w:keepLines/>
        <w:numPr>
          <w:ilvl w:val="2"/>
          <w:numId w:val="5"/>
        </w:numPr>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r w:rsidRPr="007D0E46">
        <w:rPr>
          <w:rFonts w:ascii="Arial" w:eastAsia="Times New Roman" w:hAnsi="Arial"/>
          <w:b w:val="0"/>
          <w:bCs w:val="0"/>
          <w:sz w:val="24"/>
          <w:szCs w:val="20"/>
          <w:lang w:val="en-GB" w:eastAsia="ja-JP"/>
        </w:rPr>
        <w:t>HARQ-ACK Feedback for Invalid PDSCH</w:t>
      </w:r>
    </w:p>
    <w:p w14:paraId="3E643626" w14:textId="2FA194F9" w:rsidR="00DC31EA" w:rsidRPr="00544DBF" w:rsidRDefault="00DC31EA" w:rsidP="009F05C6">
      <w:pPr>
        <w:spacing w:before="120"/>
        <w:jc w:val="both"/>
        <w:rPr>
          <w:rFonts w:eastAsia="Batang"/>
          <w:szCs w:val="20"/>
          <w:lang w:val="en-GB"/>
        </w:rPr>
      </w:pPr>
      <w:r w:rsidRPr="00544DBF">
        <w:rPr>
          <w:szCs w:val="20"/>
        </w:rPr>
        <w:t xml:space="preserve">Regarding the HARQ-ACK feedback for the invalid PDSCH </w:t>
      </w:r>
      <w:r w:rsidRPr="00544DBF">
        <w:rPr>
          <w:snapToGrid w:val="0"/>
          <w:szCs w:val="20"/>
        </w:rPr>
        <w:t xml:space="preserve">due to collision with semi-static TDD DL/UL configuration, in Rel-18 MC scheduling, the </w:t>
      </w:r>
      <w:r w:rsidRPr="00544DBF">
        <w:rPr>
          <w:rFonts w:eastAsia="Batang"/>
          <w:szCs w:val="20"/>
          <w:lang w:val="en-GB"/>
        </w:rPr>
        <w:t xml:space="preserve">HARQ-ACK bit for an </w:t>
      </w:r>
      <w:r w:rsidRPr="00544DBF">
        <w:rPr>
          <w:snapToGrid w:val="0"/>
          <w:szCs w:val="20"/>
        </w:rPr>
        <w:t xml:space="preserve">invalid PDSCH is set to NACK. In Rel-17 multi-PDSCH scheduling by DCI format </w:t>
      </w:r>
      <w:r w:rsidR="001025E9">
        <w:rPr>
          <w:snapToGrid w:val="0"/>
          <w:szCs w:val="20"/>
        </w:rPr>
        <w:t>1_1</w:t>
      </w:r>
      <w:r w:rsidRPr="00544DBF">
        <w:rPr>
          <w:snapToGrid w:val="0"/>
          <w:szCs w:val="20"/>
        </w:rPr>
        <w:t xml:space="preserve">, the </w:t>
      </w:r>
      <w:r w:rsidRPr="00544DBF">
        <w:rPr>
          <w:rFonts w:eastAsia="Batang"/>
          <w:szCs w:val="20"/>
          <w:lang w:val="en-GB"/>
        </w:rPr>
        <w:t xml:space="preserve">HARQ-ACK bit for an </w:t>
      </w:r>
      <w:r w:rsidRPr="00544DBF">
        <w:rPr>
          <w:snapToGrid w:val="0"/>
          <w:szCs w:val="20"/>
        </w:rPr>
        <w:t>invalid PDSCH is set to NACK if HARQ bundling in time domain is not configured. Moreover, if HARQ bundling in time domain is configured, f</w:t>
      </w:r>
      <w:r w:rsidRPr="00544DBF">
        <w:rPr>
          <w:rFonts w:eastAsia="Batang"/>
          <w:szCs w:val="20"/>
          <w:lang w:val="en-GB"/>
        </w:rPr>
        <w:t xml:space="preserve">or a group that is empty or is filled with only invalid PDSCH(s), HARQ-ACK bit for the bundling group is also set to NACK. </w:t>
      </w:r>
    </w:p>
    <w:p w14:paraId="257E2094" w14:textId="72C58647" w:rsidR="00DC31EA" w:rsidRPr="00544DBF" w:rsidRDefault="00DC31EA" w:rsidP="00DC31EA">
      <w:pPr>
        <w:spacing w:before="120"/>
        <w:jc w:val="both"/>
        <w:rPr>
          <w:szCs w:val="20"/>
        </w:rPr>
      </w:pPr>
      <w:r w:rsidRPr="00544DBF">
        <w:rPr>
          <w:rFonts w:eastAsia="Batang"/>
          <w:szCs w:val="20"/>
          <w:lang w:val="en-GB"/>
        </w:rPr>
        <w:t xml:space="preserve">These mechanisms </w:t>
      </w:r>
      <w:r w:rsidR="004C2936">
        <w:rPr>
          <w:rFonts w:eastAsia="Batang"/>
          <w:szCs w:val="20"/>
          <w:lang w:val="en-GB"/>
        </w:rPr>
        <w:t xml:space="preserve">defined in Rel-17 and Rel-18 </w:t>
      </w:r>
      <w:r w:rsidRPr="00544DBF">
        <w:rPr>
          <w:rFonts w:eastAsia="Batang"/>
          <w:szCs w:val="20"/>
          <w:lang w:val="en-GB"/>
        </w:rPr>
        <w:t>can be reused</w:t>
      </w:r>
      <w:r w:rsidR="004C2936">
        <w:rPr>
          <w:rFonts w:eastAsia="Batang"/>
          <w:szCs w:val="20"/>
          <w:lang w:val="en-GB"/>
        </w:rPr>
        <w:t xml:space="preserve"> </w:t>
      </w:r>
      <w:r w:rsidRPr="00544DBF">
        <w:rPr>
          <w:rFonts w:eastAsia="Batang"/>
          <w:szCs w:val="20"/>
          <w:lang w:val="en-GB"/>
        </w:rPr>
        <w:t>for Rel-19 MC scheduling</w:t>
      </w:r>
      <w:r w:rsidR="004C2936">
        <w:rPr>
          <w:rFonts w:eastAsia="Batang"/>
          <w:szCs w:val="20"/>
          <w:lang w:val="en-GB"/>
        </w:rPr>
        <w:t xml:space="preserve">, ensuring </w:t>
      </w:r>
      <w:r w:rsidR="004C2936">
        <w:t>continuity and predictability in HARQ-ACK feedback behavior.</w:t>
      </w:r>
      <w:r w:rsidRPr="00544DBF">
        <w:rPr>
          <w:rFonts w:eastAsia="Batang"/>
          <w:szCs w:val="20"/>
          <w:lang w:val="en-GB"/>
        </w:rPr>
        <w:t xml:space="preserve"> </w:t>
      </w:r>
      <w:r w:rsidR="004C2936">
        <w:rPr>
          <w:rFonts w:eastAsia="Batang"/>
          <w:szCs w:val="20"/>
          <w:lang w:val="en-GB"/>
        </w:rPr>
        <w:t>I</w:t>
      </w:r>
      <w:r w:rsidRPr="00544DBF">
        <w:rPr>
          <w:snapToGrid w:val="0"/>
          <w:szCs w:val="20"/>
        </w:rPr>
        <w:t xml:space="preserve">f HARQ bundling in time domain is not configured for a serving cell, the HARQ-ACK bit for an invalid PDSCH is set to NACK. If HARQ bundling in time domain is configured for a serving cell, Logical AND operation is applied to across all valid PDSCHs within the same bundling group to generate 1 HARQ-ACK bit per group, at least for 1-TB case. If the group is empty or filled with only invalid PDSCH(s), </w:t>
      </w:r>
      <w:r w:rsidRPr="00544DBF">
        <w:rPr>
          <w:rFonts w:eastAsia="Batang"/>
          <w:szCs w:val="20"/>
          <w:lang w:val="en-GB"/>
        </w:rPr>
        <w:t>HARQ-ACK bit for the bundling group is set to NACK.</w:t>
      </w:r>
      <w:r w:rsidRPr="00544DBF">
        <w:rPr>
          <w:snapToGrid w:val="0"/>
          <w:szCs w:val="20"/>
        </w:rPr>
        <w:t xml:space="preserve"> </w:t>
      </w:r>
    </w:p>
    <w:p w14:paraId="24D9B7AD" w14:textId="38AF3133" w:rsidR="00DC31EA" w:rsidRPr="00544DBF" w:rsidRDefault="00DC31EA" w:rsidP="00B165D2">
      <w:pPr>
        <w:pStyle w:val="a8"/>
        <w:jc w:val="both"/>
        <w:rPr>
          <w:b/>
          <w:bCs/>
        </w:rPr>
      </w:pPr>
      <w:bookmarkStart w:id="21" w:name="_Toc181958493"/>
      <w:bookmarkStart w:id="22" w:name="_Ref181974500"/>
      <w:bookmarkStart w:id="23" w:name="_Ref189665821"/>
      <w:r w:rsidRPr="00544DBF">
        <w:rPr>
          <w:b/>
          <w:bCs/>
        </w:rPr>
        <w:t xml:space="preserve">Proposal </w:t>
      </w:r>
      <w:r w:rsidRPr="00544DBF">
        <w:rPr>
          <w:b/>
          <w:bCs/>
        </w:rPr>
        <w:fldChar w:fldCharType="begin"/>
      </w:r>
      <w:r w:rsidRPr="00544DBF">
        <w:rPr>
          <w:b/>
          <w:bCs/>
        </w:rPr>
        <w:instrText xml:space="preserve"> SEQ Proposal \* ARABIC </w:instrText>
      </w:r>
      <w:r w:rsidRPr="00544DBF">
        <w:rPr>
          <w:b/>
          <w:bCs/>
        </w:rPr>
        <w:fldChar w:fldCharType="separate"/>
      </w:r>
      <w:r w:rsidR="00BB6842">
        <w:rPr>
          <w:b/>
          <w:bCs/>
          <w:noProof/>
        </w:rPr>
        <w:t>5</w:t>
      </w:r>
      <w:r w:rsidRPr="00544DBF">
        <w:rPr>
          <w:b/>
          <w:bCs/>
        </w:rPr>
        <w:fldChar w:fldCharType="end"/>
      </w:r>
      <w:r w:rsidRPr="00544DBF">
        <w:rPr>
          <w:b/>
          <w:bCs/>
        </w:rPr>
        <w:t xml:space="preserve">: For the HARQ-ACK feedback for the invalid PDSCH </w:t>
      </w:r>
      <w:r w:rsidRPr="00544DBF">
        <w:rPr>
          <w:b/>
          <w:bCs/>
          <w:snapToGrid w:val="0"/>
        </w:rPr>
        <w:t xml:space="preserve">due to collision with semi-static TDD </w:t>
      </w:r>
      <w:r w:rsidRPr="00544DBF">
        <w:rPr>
          <w:b/>
          <w:bCs/>
        </w:rPr>
        <w:t>DL/UL configuration, the</w:t>
      </w:r>
      <w:r w:rsidR="006E51BC">
        <w:rPr>
          <w:b/>
          <w:bCs/>
        </w:rPr>
        <w:t xml:space="preserve"> </w:t>
      </w:r>
      <w:r w:rsidR="004C2936" w:rsidRPr="004B1852">
        <w:rPr>
          <w:rFonts w:eastAsia="Batang"/>
          <w:b/>
          <w:bCs/>
          <w:lang w:val="en-GB"/>
        </w:rPr>
        <w:t>mechanisms defined in Rel-17 and Rel-18 can be reused</w:t>
      </w:r>
      <w:r w:rsidRPr="00544DBF">
        <w:rPr>
          <w:b/>
          <w:bCs/>
        </w:rPr>
        <w:t>:</w:t>
      </w:r>
      <w:bookmarkEnd w:id="21"/>
      <w:bookmarkEnd w:id="22"/>
      <w:bookmarkEnd w:id="23"/>
    </w:p>
    <w:p w14:paraId="35070573" w14:textId="762E31B8" w:rsidR="00DC31EA" w:rsidRPr="00544DBF" w:rsidRDefault="006E51BC" w:rsidP="00B165D2">
      <w:pPr>
        <w:pStyle w:val="a8"/>
        <w:numPr>
          <w:ilvl w:val="0"/>
          <w:numId w:val="53"/>
        </w:numPr>
        <w:jc w:val="both"/>
        <w:rPr>
          <w:b/>
          <w:bCs/>
        </w:rPr>
      </w:pPr>
      <w:r>
        <w:rPr>
          <w:b/>
          <w:bCs/>
        </w:rPr>
        <w:lastRenderedPageBreak/>
        <w:t xml:space="preserve">If </w:t>
      </w:r>
      <w:r w:rsidR="00DC31EA" w:rsidRPr="00544DBF">
        <w:rPr>
          <w:b/>
          <w:bCs/>
        </w:rPr>
        <w:t xml:space="preserve">HARQ bundling in time domain is not configured for a serving cell, the HARQ-ACK bit for an invalid PDSCH is set to NACK. </w:t>
      </w:r>
    </w:p>
    <w:p w14:paraId="57612456" w14:textId="7BBA4C1E" w:rsidR="00DC31EA" w:rsidRPr="00544DBF" w:rsidRDefault="00DC31EA" w:rsidP="00B165D2">
      <w:pPr>
        <w:pStyle w:val="af9"/>
        <w:numPr>
          <w:ilvl w:val="0"/>
          <w:numId w:val="53"/>
        </w:numPr>
        <w:ind w:firstLineChars="0"/>
        <w:rPr>
          <w:rFonts w:ascii="Times New Roman" w:hAnsi="Times New Roman"/>
          <w:b/>
          <w:bCs/>
          <w:sz w:val="20"/>
          <w:szCs w:val="20"/>
        </w:rPr>
      </w:pPr>
      <w:r w:rsidRPr="00544DBF">
        <w:rPr>
          <w:rFonts w:ascii="Times New Roman" w:hAnsi="Times New Roman"/>
          <w:b/>
          <w:bCs/>
          <w:sz w:val="20"/>
          <w:szCs w:val="20"/>
        </w:rPr>
        <w:t>If HARQ bundling in time domain is configured for a serving cell, Logical AND operation is applied to across all valid PDSCHs within the same bundling group to generate 1 HARQ-ACK bit per group, at least for 1-TB case.</w:t>
      </w:r>
    </w:p>
    <w:p w14:paraId="666EFB7C" w14:textId="09C8A931" w:rsidR="00DC31EA" w:rsidRDefault="00DC31EA" w:rsidP="00B165D2">
      <w:pPr>
        <w:pStyle w:val="a8"/>
        <w:numPr>
          <w:ilvl w:val="0"/>
          <w:numId w:val="53"/>
        </w:numPr>
        <w:jc w:val="both"/>
        <w:rPr>
          <w:b/>
          <w:bCs/>
        </w:rPr>
      </w:pPr>
      <w:r w:rsidRPr="00544DBF">
        <w:rPr>
          <w:b/>
          <w:bCs/>
        </w:rPr>
        <w:t>If the group is empty or filled with only invalid PDSCH(s), HARQ-ACK bit for the bundling group is set to NACK</w:t>
      </w:r>
    </w:p>
    <w:p w14:paraId="7DACC34E" w14:textId="03026473" w:rsidR="00576EF8" w:rsidRPr="007D0E46" w:rsidRDefault="00576EF8" w:rsidP="007D0E46">
      <w:pPr>
        <w:pStyle w:val="4"/>
        <w:keepLines/>
        <w:numPr>
          <w:ilvl w:val="2"/>
          <w:numId w:val="5"/>
        </w:numPr>
        <w:overflowPunct w:val="0"/>
        <w:autoSpaceDE w:val="0"/>
        <w:autoSpaceDN w:val="0"/>
        <w:adjustRightInd w:val="0"/>
        <w:spacing w:before="120" w:after="180"/>
        <w:ind w:left="1418" w:hanging="1418"/>
        <w:textAlignment w:val="baseline"/>
        <w:rPr>
          <w:rFonts w:ascii="Arial" w:eastAsia="Times New Roman" w:hAnsi="Arial"/>
          <w:b w:val="0"/>
          <w:bCs w:val="0"/>
          <w:sz w:val="24"/>
          <w:szCs w:val="20"/>
          <w:lang w:val="en-GB" w:eastAsia="ja-JP"/>
        </w:rPr>
      </w:pPr>
      <w:r w:rsidRPr="007D0E46">
        <w:rPr>
          <w:rFonts w:ascii="Arial" w:eastAsia="Times New Roman" w:hAnsi="Arial"/>
          <w:b w:val="0"/>
          <w:bCs w:val="0"/>
          <w:sz w:val="24"/>
          <w:szCs w:val="20"/>
          <w:lang w:val="en-GB" w:eastAsia="ja-JP"/>
        </w:rPr>
        <w:t>The reference PDSCH for PUCCH timing</w:t>
      </w:r>
      <w:r w:rsidR="00CA1653" w:rsidRPr="007D0E46">
        <w:rPr>
          <w:rFonts w:ascii="Arial" w:eastAsia="Times New Roman" w:hAnsi="Arial"/>
          <w:b w:val="0"/>
          <w:bCs w:val="0"/>
          <w:sz w:val="24"/>
          <w:szCs w:val="20"/>
          <w:lang w:val="en-GB" w:eastAsia="ja-JP"/>
        </w:rPr>
        <w:t xml:space="preserve"> </w:t>
      </w:r>
    </w:p>
    <w:p w14:paraId="31D798B1" w14:textId="6107B68C" w:rsidR="0040160E" w:rsidRPr="00EC11C3" w:rsidRDefault="0040160E" w:rsidP="0040160E">
      <w:pPr>
        <w:spacing w:before="120"/>
        <w:jc w:val="both"/>
        <w:rPr>
          <w:rFonts w:cs="Times"/>
          <w:szCs w:val="20"/>
          <w:lang w:eastAsia="ja-JP"/>
        </w:rPr>
      </w:pPr>
      <w:r w:rsidRPr="00EC11C3">
        <w:rPr>
          <w:rFonts w:cs="Times"/>
          <w:szCs w:val="20"/>
        </w:rPr>
        <w:t>In Rel-18, for determining the timing of a PUCCH carrying HARQ-ACK information corresponding to a set of co-scheduled PDSCHs by a DCI format 1_3, the reference PDSCH is the PDSCH ending last as indicated in the DCI format 1_3 among the set of co-scheduled PDSCHs.</w:t>
      </w:r>
      <w:r w:rsidRPr="00EC11C3">
        <w:rPr>
          <w:rFonts w:eastAsia="宋体"/>
          <w:szCs w:val="20"/>
        </w:rPr>
        <w:t xml:space="preserve"> In Rel-17, </w:t>
      </w:r>
      <w:r w:rsidRPr="00EC11C3">
        <w:rPr>
          <w:rFonts w:cs="Times"/>
          <w:szCs w:val="20"/>
        </w:rPr>
        <w:t xml:space="preserve">for determining the timing of the HARQ feedback in the case of multi-PDSCHs scheduling, the reference PDSCH is the last PDSCH among the co-scheduled PDSCHs by DCI format </w:t>
      </w:r>
      <w:r>
        <w:rPr>
          <w:rFonts w:cs="Times"/>
          <w:szCs w:val="20"/>
        </w:rPr>
        <w:t>1_1</w:t>
      </w:r>
      <w:r w:rsidRPr="00EC11C3">
        <w:rPr>
          <w:rFonts w:cs="Times"/>
          <w:szCs w:val="20"/>
        </w:rPr>
        <w:t xml:space="preserve"> even this PDSCH is invalid due to collision with uplink symbol</w:t>
      </w:r>
      <w:r w:rsidRPr="00EC11C3">
        <w:rPr>
          <w:rFonts w:eastAsia="宋体"/>
          <w:szCs w:val="20"/>
        </w:rPr>
        <w:t>.</w:t>
      </w:r>
      <w:r w:rsidRPr="00EC11C3" w:rsidDel="00D776F8">
        <w:rPr>
          <w:rFonts w:eastAsia="宋体"/>
          <w:szCs w:val="20"/>
        </w:rPr>
        <w:t xml:space="preserve"> </w:t>
      </w:r>
      <w:r w:rsidRPr="00EC11C3">
        <w:rPr>
          <w:rFonts w:eastAsia="宋体"/>
          <w:szCs w:val="20"/>
        </w:rPr>
        <w:t>In the case of</w:t>
      </w:r>
      <w:r w:rsidRPr="00EC11C3">
        <w:rPr>
          <w:szCs w:val="20"/>
        </w:rPr>
        <w:t xml:space="preserve"> </w:t>
      </w:r>
      <w:r w:rsidRPr="00EC11C3">
        <w:rPr>
          <w:rFonts w:eastAsia="宋体"/>
          <w:szCs w:val="20"/>
        </w:rPr>
        <w:t xml:space="preserve">multiple PDSCHs </w:t>
      </w:r>
      <w:r>
        <w:rPr>
          <w:rFonts w:eastAsia="宋体"/>
          <w:szCs w:val="20"/>
        </w:rPr>
        <w:t xml:space="preserve">in multi-cell </w:t>
      </w:r>
      <w:r w:rsidRPr="00EC11C3">
        <w:rPr>
          <w:rFonts w:eastAsia="宋体"/>
          <w:szCs w:val="20"/>
        </w:rPr>
        <w:t xml:space="preserve">scheduled by DCI format 1_3, the determination of </w:t>
      </w:r>
      <w:r w:rsidRPr="00EC11C3">
        <w:rPr>
          <w:rFonts w:cs="Times"/>
          <w:szCs w:val="20"/>
        </w:rPr>
        <w:t xml:space="preserve">reference PDSCH also need to be </w:t>
      </w:r>
      <w:r w:rsidRPr="00EC11C3">
        <w:rPr>
          <w:szCs w:val="20"/>
        </w:rPr>
        <w:t xml:space="preserve">specified. </w:t>
      </w:r>
      <w:r w:rsidRPr="008F199D">
        <w:rPr>
          <w:rFonts w:eastAsiaTheme="minorEastAsia"/>
          <w:szCs w:val="20"/>
          <w:lang w:eastAsia="zh-CN"/>
        </w:rPr>
        <w:t>In our view,</w:t>
      </w:r>
      <w:r w:rsidRPr="00EC11C3">
        <w:rPr>
          <w:szCs w:val="20"/>
        </w:rPr>
        <w:t xml:space="preserve"> the definition for reference PDSCH in Rel-18 can be reused. Specifically, the reference PDSCH is the PDSCH ending last among the co-scheduled PDSCHs among the co-scheduled cells. Even if the reference PDSCH is an invalid PDSCH due to collision with uplink symbol, it can also be used to determine the PUCCH timing since it is simple</w:t>
      </w:r>
      <w:r w:rsidR="00CA1653">
        <w:rPr>
          <w:szCs w:val="20"/>
        </w:rPr>
        <w:t>r</w:t>
      </w:r>
      <w:r w:rsidRPr="00EC11C3">
        <w:rPr>
          <w:szCs w:val="20"/>
        </w:rPr>
        <w:t xml:space="preserve"> and </w:t>
      </w:r>
      <w:r w:rsidR="00B71130">
        <w:rPr>
          <w:szCs w:val="20"/>
        </w:rPr>
        <w:t xml:space="preserve">having </w:t>
      </w:r>
      <w:r w:rsidRPr="00EC11C3">
        <w:rPr>
          <w:szCs w:val="20"/>
        </w:rPr>
        <w:t xml:space="preserve">less standard effort. </w:t>
      </w:r>
    </w:p>
    <w:p w14:paraId="33243C0C" w14:textId="618BE759" w:rsidR="0040160E" w:rsidRDefault="0040160E" w:rsidP="00B165D2">
      <w:pPr>
        <w:spacing w:before="240" w:after="240"/>
        <w:jc w:val="both"/>
        <w:rPr>
          <w:rFonts w:cs="Times"/>
          <w:b/>
          <w:bCs/>
          <w:szCs w:val="20"/>
        </w:rPr>
      </w:pPr>
      <w:bookmarkStart w:id="24" w:name="_Ref178607814"/>
      <w:r w:rsidRPr="00DC31EA">
        <w:rPr>
          <w:b/>
          <w:bCs/>
        </w:rPr>
        <w:t xml:space="preserve">Proposal </w:t>
      </w:r>
      <w:r w:rsidRPr="00DC31EA">
        <w:rPr>
          <w:b/>
          <w:bCs/>
        </w:rPr>
        <w:fldChar w:fldCharType="begin"/>
      </w:r>
      <w:r w:rsidRPr="00DC31EA">
        <w:rPr>
          <w:b/>
          <w:bCs/>
        </w:rPr>
        <w:instrText xml:space="preserve"> SEQ Proposal \* ARABIC </w:instrText>
      </w:r>
      <w:r w:rsidRPr="00DC31EA">
        <w:rPr>
          <w:b/>
          <w:bCs/>
        </w:rPr>
        <w:fldChar w:fldCharType="separate"/>
      </w:r>
      <w:r w:rsidR="00BB6842">
        <w:rPr>
          <w:b/>
          <w:bCs/>
          <w:noProof/>
        </w:rPr>
        <w:t>6</w:t>
      </w:r>
      <w:r w:rsidRPr="00DC31EA">
        <w:rPr>
          <w:b/>
          <w:bCs/>
        </w:rPr>
        <w:fldChar w:fldCharType="end"/>
      </w:r>
      <w:r w:rsidRPr="00DC31EA">
        <w:rPr>
          <w:b/>
          <w:bCs/>
        </w:rPr>
        <w:t xml:space="preserve">: </w:t>
      </w:r>
      <w:r w:rsidRPr="00DC31EA">
        <w:rPr>
          <w:rFonts w:cs="Times"/>
          <w:b/>
          <w:bCs/>
        </w:rPr>
        <w:t>For determining the timing of a PUCCH carrying HARQ-ACK information</w:t>
      </w:r>
      <w:r w:rsidRPr="00DC31EA">
        <w:rPr>
          <w:b/>
          <w:bCs/>
        </w:rPr>
        <w:t xml:space="preserve"> </w:t>
      </w:r>
      <w:r w:rsidRPr="00DC31EA">
        <w:rPr>
          <w:rFonts w:cs="Times"/>
          <w:b/>
          <w:bCs/>
        </w:rPr>
        <w:t>corresponding to</w:t>
      </w:r>
      <w:r w:rsidRPr="00DC31EA">
        <w:rPr>
          <w:b/>
          <w:bCs/>
        </w:rPr>
        <w:t xml:space="preserve"> </w:t>
      </w:r>
      <w:r w:rsidRPr="00DC31EA">
        <w:rPr>
          <w:rFonts w:cs="Times"/>
          <w:b/>
          <w:bCs/>
        </w:rPr>
        <w:t>a set of co-scheduled PDSCHs</w:t>
      </w:r>
      <w:r w:rsidRPr="00DC31EA">
        <w:rPr>
          <w:rFonts w:eastAsia="宋体"/>
          <w:b/>
          <w:bCs/>
        </w:rPr>
        <w:t xml:space="preserve"> scheduled </w:t>
      </w:r>
      <w:r w:rsidRPr="00DC31EA">
        <w:rPr>
          <w:rFonts w:cs="Times"/>
          <w:b/>
          <w:bCs/>
        </w:rPr>
        <w:t>by a DCI format 1_3</w:t>
      </w:r>
      <w:r w:rsidRPr="00DC31EA">
        <w:rPr>
          <w:rFonts w:eastAsia="宋体"/>
          <w:b/>
          <w:bCs/>
        </w:rPr>
        <w:t xml:space="preserve">, </w:t>
      </w:r>
      <w:r w:rsidRPr="00DC31EA">
        <w:rPr>
          <w:rFonts w:eastAsia="宋体"/>
          <w:b/>
          <w:bCs/>
          <w:lang w:eastAsia="zh-CN"/>
        </w:rPr>
        <w:t>the</w:t>
      </w:r>
      <w:r w:rsidRPr="00DC31EA">
        <w:rPr>
          <w:rFonts w:eastAsia="宋体"/>
          <w:b/>
          <w:bCs/>
        </w:rPr>
        <w:t xml:space="preserve"> </w:t>
      </w:r>
      <w:r w:rsidRPr="00DC31EA">
        <w:rPr>
          <w:rFonts w:cs="Times"/>
          <w:b/>
          <w:bCs/>
        </w:rPr>
        <w:t>reference PDSCH is the PDSCH ending last as indicated in the DCI format 1_3 among the set of co-scheduled PDSCHs</w:t>
      </w:r>
      <w:r w:rsidRPr="00DC31EA">
        <w:rPr>
          <w:rFonts w:cs="Times"/>
          <w:b/>
          <w:bCs/>
          <w:szCs w:val="20"/>
        </w:rPr>
        <w:t xml:space="preserve"> including the invalid PDSCH due to collision with uplink symbol.</w:t>
      </w:r>
      <w:bookmarkEnd w:id="24"/>
    </w:p>
    <w:p w14:paraId="2EF18DAC" w14:textId="77777777" w:rsidR="00630C67" w:rsidRDefault="00630C67" w:rsidP="008B1554">
      <w:pPr>
        <w:keepNext/>
        <w:keepLines/>
        <w:numPr>
          <w:ilvl w:val="1"/>
          <w:numId w:val="5"/>
        </w:numPr>
        <w:overflowPunct w:val="0"/>
        <w:autoSpaceDE w:val="0"/>
        <w:autoSpaceDN w:val="0"/>
        <w:adjustRightInd w:val="0"/>
        <w:spacing w:before="120" w:after="180"/>
        <w:jc w:val="both"/>
        <w:textAlignment w:val="baseline"/>
        <w:outlineLvl w:val="1"/>
        <w:rPr>
          <w:rFonts w:ascii="Arial" w:eastAsia="宋体" w:hAnsi="Arial"/>
          <w:sz w:val="28"/>
          <w:szCs w:val="28"/>
          <w:lang w:eastAsia="zh-CN"/>
        </w:rPr>
        <w:sectPr w:rsidR="00630C67" w:rsidSect="00D011A6">
          <w:type w:val="continuous"/>
          <w:pgSz w:w="11906" w:h="16838"/>
          <w:pgMar w:top="992" w:right="1418" w:bottom="1418" w:left="1418" w:header="709" w:footer="709" w:gutter="0"/>
          <w:cols w:space="708"/>
          <w:docGrid w:linePitch="360"/>
        </w:sectPr>
      </w:pPr>
    </w:p>
    <w:p w14:paraId="47C0D844" w14:textId="0E1AA325" w:rsidR="008B1554" w:rsidRDefault="008B1554" w:rsidP="008B1554">
      <w:pPr>
        <w:keepNext/>
        <w:keepLines/>
        <w:numPr>
          <w:ilvl w:val="1"/>
          <w:numId w:val="5"/>
        </w:numPr>
        <w:overflowPunct w:val="0"/>
        <w:autoSpaceDE w:val="0"/>
        <w:autoSpaceDN w:val="0"/>
        <w:adjustRightInd w:val="0"/>
        <w:spacing w:before="120" w:after="180"/>
        <w:jc w:val="both"/>
        <w:textAlignment w:val="baseline"/>
        <w:outlineLvl w:val="1"/>
        <w:rPr>
          <w:rFonts w:ascii="Arial" w:eastAsia="宋体" w:hAnsi="Arial"/>
          <w:sz w:val="28"/>
          <w:szCs w:val="28"/>
          <w:lang w:eastAsia="zh-CN"/>
        </w:rPr>
      </w:pPr>
      <w:r>
        <w:rPr>
          <w:rFonts w:ascii="Arial" w:eastAsia="宋体" w:hAnsi="Arial"/>
          <w:sz w:val="28"/>
          <w:szCs w:val="28"/>
          <w:lang w:eastAsia="zh-CN"/>
        </w:rPr>
        <w:lastRenderedPageBreak/>
        <w:t>RRC parameter</w:t>
      </w:r>
    </w:p>
    <w:p w14:paraId="28DFBF97" w14:textId="66A564B9" w:rsidR="007D0E46" w:rsidRPr="00A55964" w:rsidRDefault="00A55964" w:rsidP="00A55964">
      <w:pPr>
        <w:pStyle w:val="a8"/>
        <w:rPr>
          <w:b/>
          <w:bCs/>
        </w:rPr>
      </w:pPr>
      <w:bookmarkStart w:id="25" w:name="_Ref193724291"/>
      <w:r w:rsidRPr="00A55964">
        <w:rPr>
          <w:b/>
          <w:bCs/>
        </w:rPr>
        <w:t xml:space="preserve">Proposal </w:t>
      </w:r>
      <w:r w:rsidRPr="00A55964">
        <w:rPr>
          <w:b/>
          <w:bCs/>
        </w:rPr>
        <w:fldChar w:fldCharType="begin"/>
      </w:r>
      <w:r w:rsidRPr="00A55964">
        <w:rPr>
          <w:b/>
          <w:bCs/>
        </w:rPr>
        <w:instrText xml:space="preserve"> SEQ Proposal \* ARABIC </w:instrText>
      </w:r>
      <w:r w:rsidRPr="00A55964">
        <w:rPr>
          <w:b/>
        </w:rPr>
        <w:fldChar w:fldCharType="separate"/>
      </w:r>
      <w:r w:rsidR="00BB6842">
        <w:rPr>
          <w:b/>
          <w:bCs/>
          <w:noProof/>
        </w:rPr>
        <w:t>7</w:t>
      </w:r>
      <w:r w:rsidRPr="00A55964">
        <w:rPr>
          <w:b/>
          <w:bCs/>
        </w:rPr>
        <w:fldChar w:fldCharType="end"/>
      </w:r>
      <w:r w:rsidRPr="00A55964">
        <w:rPr>
          <w:b/>
          <w:bCs/>
        </w:rPr>
        <w:t xml:space="preserve">: </w:t>
      </w:r>
      <w:r w:rsidR="007D0E46" w:rsidRPr="00A55964">
        <w:rPr>
          <w:b/>
          <w:bCs/>
        </w:rPr>
        <w:t xml:space="preserve">The </w:t>
      </w:r>
      <w:r w:rsidR="003921AD">
        <w:rPr>
          <w:b/>
          <w:bCs/>
        </w:rPr>
        <w:t xml:space="preserve">candidate </w:t>
      </w:r>
      <w:r w:rsidR="007D0E46" w:rsidRPr="00A55964">
        <w:rPr>
          <w:b/>
          <w:bCs/>
        </w:rPr>
        <w:t>RRC parameters are listed</w:t>
      </w:r>
      <w:r w:rsidRPr="00A55964">
        <w:rPr>
          <w:b/>
          <w:bCs/>
        </w:rPr>
        <w:t xml:space="preserve"> in </w:t>
      </w:r>
      <w:r w:rsidRPr="00A55964">
        <w:rPr>
          <w:b/>
          <w:bCs/>
        </w:rPr>
        <w:fldChar w:fldCharType="begin"/>
      </w:r>
      <w:r w:rsidRPr="00A55964">
        <w:rPr>
          <w:b/>
          <w:bCs/>
        </w:rPr>
        <w:instrText xml:space="preserve"> REF _Ref188545897 \h  \* MERGEFORMAT </w:instrText>
      </w:r>
      <w:r w:rsidRPr="00A55964">
        <w:rPr>
          <w:b/>
          <w:bCs/>
        </w:rPr>
      </w:r>
      <w:r w:rsidRPr="00A55964">
        <w:rPr>
          <w:b/>
        </w:rPr>
        <w:fldChar w:fldCharType="separate"/>
      </w:r>
      <w:r w:rsidR="00BB6842" w:rsidRPr="00B215D2">
        <w:rPr>
          <w:b/>
          <w:bCs/>
        </w:rPr>
        <w:t xml:space="preserve">Table </w:t>
      </w:r>
      <w:r w:rsidR="00BB6842">
        <w:rPr>
          <w:b/>
          <w:bCs/>
          <w:noProof/>
        </w:rPr>
        <w:t>3</w:t>
      </w:r>
      <w:r w:rsidRPr="00A55964">
        <w:rPr>
          <w:b/>
          <w:bCs/>
        </w:rPr>
        <w:fldChar w:fldCharType="end"/>
      </w:r>
      <w:r w:rsidR="007D0E46" w:rsidRPr="00A55964">
        <w:rPr>
          <w:b/>
          <w:bCs/>
        </w:rPr>
        <w:t>.</w:t>
      </w:r>
      <w:bookmarkEnd w:id="25"/>
    </w:p>
    <w:p w14:paraId="26A92F9B" w14:textId="5A6EE0DF" w:rsidR="004B1B0A" w:rsidRPr="0071787A" w:rsidRDefault="004B1B0A" w:rsidP="008B1554">
      <w:pPr>
        <w:rPr>
          <w:rFonts w:eastAsia="宋体"/>
          <w:szCs w:val="20"/>
        </w:rPr>
      </w:pPr>
    </w:p>
    <w:p w14:paraId="6CD6FF55" w14:textId="475FAC24" w:rsidR="004B1B0A" w:rsidRPr="00B215D2" w:rsidRDefault="004B1B0A" w:rsidP="004B1B0A">
      <w:pPr>
        <w:pStyle w:val="a8"/>
        <w:jc w:val="center"/>
        <w:rPr>
          <w:b/>
          <w:bCs/>
        </w:rPr>
      </w:pPr>
      <w:bookmarkStart w:id="26" w:name="_Ref188545897"/>
      <w:r w:rsidRPr="00B215D2">
        <w:rPr>
          <w:b/>
          <w:bCs/>
        </w:rPr>
        <w:t xml:space="preserve">Table </w:t>
      </w:r>
      <w:r w:rsidRPr="00B215D2">
        <w:rPr>
          <w:b/>
          <w:bCs/>
        </w:rPr>
        <w:fldChar w:fldCharType="begin"/>
      </w:r>
      <w:r w:rsidRPr="00B215D2">
        <w:rPr>
          <w:b/>
          <w:bCs/>
        </w:rPr>
        <w:instrText xml:space="preserve"> SEQ Table \* ARABIC </w:instrText>
      </w:r>
      <w:r w:rsidRPr="00B215D2">
        <w:rPr>
          <w:b/>
        </w:rPr>
        <w:fldChar w:fldCharType="separate"/>
      </w:r>
      <w:r w:rsidR="00BB6842">
        <w:rPr>
          <w:b/>
          <w:bCs/>
          <w:noProof/>
        </w:rPr>
        <w:t>3</w:t>
      </w:r>
      <w:r w:rsidRPr="00B215D2">
        <w:rPr>
          <w:b/>
          <w:bCs/>
        </w:rPr>
        <w:fldChar w:fldCharType="end"/>
      </w:r>
      <w:bookmarkEnd w:id="26"/>
      <w:r w:rsidRPr="00B215D2">
        <w:rPr>
          <w:b/>
          <w:bCs/>
        </w:rPr>
        <w:t xml:space="preserve"> RRC parameters for </w:t>
      </w:r>
      <w:r w:rsidR="007D0E46" w:rsidRPr="00B215D2">
        <w:rPr>
          <w:b/>
          <w:bCs/>
        </w:rPr>
        <w:t>Rel-19 multi-carrier</w:t>
      </w:r>
    </w:p>
    <w:tbl>
      <w:tblPr>
        <w:tblStyle w:val="ac"/>
        <w:tblW w:w="5000" w:type="pct"/>
        <w:tblLook w:val="04A0" w:firstRow="1" w:lastRow="0" w:firstColumn="1" w:lastColumn="0" w:noHBand="0" w:noVBand="1"/>
      </w:tblPr>
      <w:tblGrid>
        <w:gridCol w:w="970"/>
        <w:gridCol w:w="1268"/>
        <w:gridCol w:w="750"/>
        <w:gridCol w:w="2777"/>
        <w:gridCol w:w="2777"/>
        <w:gridCol w:w="2140"/>
        <w:gridCol w:w="1193"/>
        <w:gridCol w:w="1308"/>
        <w:gridCol w:w="2205"/>
      </w:tblGrid>
      <w:tr w:rsidR="00BB6842" w:rsidRPr="00A55964" w14:paraId="63F16FEB" w14:textId="77777777" w:rsidTr="00BB6842">
        <w:trPr>
          <w:trHeight w:val="667"/>
        </w:trPr>
        <w:tc>
          <w:tcPr>
            <w:tcW w:w="318" w:type="pct"/>
            <w:hideMark/>
          </w:tcPr>
          <w:p w14:paraId="34806346" w14:textId="77777777" w:rsidR="006648CF" w:rsidRPr="00A55964" w:rsidRDefault="006648CF" w:rsidP="00B165D2">
            <w:pPr>
              <w:rPr>
                <w:b/>
                <w:szCs w:val="20"/>
              </w:rPr>
            </w:pPr>
            <w:r w:rsidRPr="00A55964">
              <w:rPr>
                <w:b/>
                <w:szCs w:val="20"/>
              </w:rPr>
              <w:t>RAN1 specification</w:t>
            </w:r>
          </w:p>
        </w:tc>
        <w:tc>
          <w:tcPr>
            <w:tcW w:w="413" w:type="pct"/>
          </w:tcPr>
          <w:p w14:paraId="3C6D504B" w14:textId="77777777" w:rsidR="006648CF" w:rsidRPr="00A55964" w:rsidRDefault="006648CF" w:rsidP="00B165D2">
            <w:pPr>
              <w:rPr>
                <w:b/>
                <w:szCs w:val="20"/>
              </w:rPr>
            </w:pPr>
            <w:r w:rsidRPr="00A55964">
              <w:rPr>
                <w:b/>
                <w:szCs w:val="20"/>
              </w:rPr>
              <w:t>RAN2 Parent IE</w:t>
            </w:r>
          </w:p>
        </w:tc>
        <w:tc>
          <w:tcPr>
            <w:tcW w:w="247" w:type="pct"/>
            <w:hideMark/>
          </w:tcPr>
          <w:p w14:paraId="48AE1B3F" w14:textId="77777777" w:rsidR="006648CF" w:rsidRPr="00A55964" w:rsidRDefault="006648CF" w:rsidP="00B165D2">
            <w:pPr>
              <w:rPr>
                <w:b/>
                <w:szCs w:val="20"/>
              </w:rPr>
            </w:pPr>
            <w:r w:rsidRPr="00A55964">
              <w:rPr>
                <w:b/>
                <w:szCs w:val="20"/>
              </w:rPr>
              <w:t>New or existing?</w:t>
            </w:r>
          </w:p>
        </w:tc>
        <w:tc>
          <w:tcPr>
            <w:tcW w:w="899" w:type="pct"/>
            <w:hideMark/>
          </w:tcPr>
          <w:p w14:paraId="5A581D19" w14:textId="77777777" w:rsidR="006648CF" w:rsidRPr="00A55964" w:rsidRDefault="006648CF" w:rsidP="00B165D2">
            <w:pPr>
              <w:rPr>
                <w:b/>
                <w:szCs w:val="20"/>
              </w:rPr>
            </w:pPr>
            <w:r w:rsidRPr="00A55964">
              <w:rPr>
                <w:b/>
                <w:szCs w:val="20"/>
              </w:rPr>
              <w:t>Parameter name in the text</w:t>
            </w:r>
          </w:p>
        </w:tc>
        <w:tc>
          <w:tcPr>
            <w:tcW w:w="899" w:type="pct"/>
            <w:hideMark/>
          </w:tcPr>
          <w:p w14:paraId="0161206D" w14:textId="77777777" w:rsidR="006648CF" w:rsidRPr="00A55964" w:rsidRDefault="006648CF" w:rsidP="00B165D2">
            <w:pPr>
              <w:rPr>
                <w:b/>
                <w:szCs w:val="20"/>
              </w:rPr>
            </w:pPr>
            <w:r w:rsidRPr="00A55964">
              <w:rPr>
                <w:b/>
                <w:szCs w:val="20"/>
              </w:rPr>
              <w:t>Description</w:t>
            </w:r>
          </w:p>
        </w:tc>
        <w:tc>
          <w:tcPr>
            <w:tcW w:w="694" w:type="pct"/>
            <w:hideMark/>
          </w:tcPr>
          <w:p w14:paraId="0625AEFF" w14:textId="77777777" w:rsidR="006648CF" w:rsidRPr="00A55964" w:rsidRDefault="006648CF" w:rsidP="00B165D2">
            <w:pPr>
              <w:rPr>
                <w:b/>
                <w:szCs w:val="20"/>
              </w:rPr>
            </w:pPr>
            <w:r w:rsidRPr="00A55964">
              <w:rPr>
                <w:b/>
                <w:szCs w:val="20"/>
              </w:rPr>
              <w:t>Value range</w:t>
            </w:r>
          </w:p>
        </w:tc>
        <w:tc>
          <w:tcPr>
            <w:tcW w:w="82" w:type="pct"/>
            <w:hideMark/>
          </w:tcPr>
          <w:p w14:paraId="6EB7255B" w14:textId="77777777" w:rsidR="006648CF" w:rsidRPr="00A55964" w:rsidRDefault="006648CF" w:rsidP="00B165D2">
            <w:pPr>
              <w:rPr>
                <w:b/>
                <w:szCs w:val="20"/>
              </w:rPr>
            </w:pPr>
            <w:r w:rsidRPr="00A55964">
              <w:rPr>
                <w:b/>
                <w:szCs w:val="20"/>
              </w:rPr>
              <w:t>Per (UE, cell, TRP, …)</w:t>
            </w:r>
          </w:p>
        </w:tc>
        <w:tc>
          <w:tcPr>
            <w:tcW w:w="734" w:type="pct"/>
            <w:hideMark/>
          </w:tcPr>
          <w:p w14:paraId="03210CA8" w14:textId="77777777" w:rsidR="006648CF" w:rsidRPr="00A55964" w:rsidRDefault="006648CF" w:rsidP="00B165D2">
            <w:pPr>
              <w:rPr>
                <w:b/>
                <w:szCs w:val="20"/>
              </w:rPr>
            </w:pPr>
            <w:r w:rsidRPr="00A55964">
              <w:rPr>
                <w:b/>
                <w:szCs w:val="20"/>
              </w:rPr>
              <w:t>Required for initial access or IDLE/INACTIVE</w:t>
            </w:r>
          </w:p>
        </w:tc>
        <w:tc>
          <w:tcPr>
            <w:tcW w:w="715" w:type="pct"/>
            <w:hideMark/>
          </w:tcPr>
          <w:p w14:paraId="25EF2F2C" w14:textId="77777777" w:rsidR="006648CF" w:rsidRPr="00A55964" w:rsidRDefault="006648CF" w:rsidP="00B165D2">
            <w:pPr>
              <w:rPr>
                <w:b/>
                <w:szCs w:val="20"/>
              </w:rPr>
            </w:pPr>
            <w:r w:rsidRPr="00A55964">
              <w:rPr>
                <w:b/>
                <w:szCs w:val="20"/>
              </w:rPr>
              <w:t>Comment</w:t>
            </w:r>
          </w:p>
        </w:tc>
      </w:tr>
      <w:tr w:rsidR="00BB6842" w:rsidRPr="00A55964" w14:paraId="4716D44F" w14:textId="77777777" w:rsidTr="0060304B">
        <w:trPr>
          <w:trHeight w:val="53"/>
        </w:trPr>
        <w:tc>
          <w:tcPr>
            <w:tcW w:w="318" w:type="pct"/>
            <w:noWrap/>
          </w:tcPr>
          <w:p w14:paraId="2AA7AE58" w14:textId="7C2A20F5" w:rsidR="00303FD9" w:rsidRPr="00A55964" w:rsidRDefault="00303FD9" w:rsidP="00303FD9">
            <w:pPr>
              <w:rPr>
                <w:szCs w:val="20"/>
              </w:rPr>
            </w:pPr>
            <w:r w:rsidRPr="00A55964">
              <w:rPr>
                <w:szCs w:val="20"/>
              </w:rPr>
              <w:t>38212</w:t>
            </w:r>
          </w:p>
        </w:tc>
        <w:tc>
          <w:tcPr>
            <w:tcW w:w="413" w:type="pct"/>
          </w:tcPr>
          <w:p w14:paraId="7DD83F94" w14:textId="773F53D5" w:rsidR="00303FD9" w:rsidRPr="00A55964" w:rsidRDefault="00303FD9" w:rsidP="00303FD9">
            <w:pPr>
              <w:rPr>
                <w:szCs w:val="20"/>
              </w:rPr>
            </w:pPr>
            <w:proofErr w:type="spellStart"/>
            <w:r w:rsidRPr="00B215D2">
              <w:rPr>
                <w:i/>
                <w:szCs w:val="20"/>
              </w:rPr>
              <w:t>ServingCellConfig</w:t>
            </w:r>
            <w:proofErr w:type="spellEnd"/>
          </w:p>
        </w:tc>
        <w:tc>
          <w:tcPr>
            <w:tcW w:w="247" w:type="pct"/>
            <w:noWrap/>
          </w:tcPr>
          <w:p w14:paraId="6C0C1A42" w14:textId="538003E5" w:rsidR="00303FD9" w:rsidRPr="00A55964" w:rsidRDefault="00303FD9" w:rsidP="00303FD9">
            <w:pPr>
              <w:rPr>
                <w:bCs/>
                <w:szCs w:val="20"/>
              </w:rPr>
            </w:pPr>
            <w:r w:rsidRPr="00A55964">
              <w:rPr>
                <w:bCs/>
                <w:szCs w:val="20"/>
              </w:rPr>
              <w:t>new</w:t>
            </w:r>
          </w:p>
        </w:tc>
        <w:tc>
          <w:tcPr>
            <w:tcW w:w="899" w:type="pct"/>
          </w:tcPr>
          <w:p w14:paraId="27583BCE" w14:textId="7B12A1F5" w:rsidR="00303FD9" w:rsidRPr="00A55964" w:rsidRDefault="00303FD9" w:rsidP="00303FD9">
            <w:pPr>
              <w:rPr>
                <w:bCs/>
                <w:i/>
                <w:iCs/>
                <w:szCs w:val="20"/>
              </w:rPr>
            </w:pPr>
            <w:r w:rsidRPr="00A55964">
              <w:rPr>
                <w:bCs/>
                <w:i/>
                <w:iCs/>
                <w:szCs w:val="20"/>
              </w:rPr>
              <w:t>TDRA-FieldIndexListDCI-0-3</w:t>
            </w:r>
            <w:r w:rsidR="00B215D2" w:rsidRPr="00A55964">
              <w:rPr>
                <w:bCs/>
                <w:i/>
                <w:iCs/>
                <w:szCs w:val="20"/>
              </w:rPr>
              <w:t>-r19</w:t>
            </w:r>
          </w:p>
        </w:tc>
        <w:tc>
          <w:tcPr>
            <w:tcW w:w="899" w:type="pct"/>
          </w:tcPr>
          <w:p w14:paraId="1E2DE947" w14:textId="77777777" w:rsidR="00A55964" w:rsidRDefault="00A55964" w:rsidP="00A55964">
            <w:pPr>
              <w:rPr>
                <w:szCs w:val="20"/>
                <w:lang w:eastAsia="sv-SE"/>
              </w:rPr>
            </w:pPr>
            <w:r w:rsidRPr="00A55964">
              <w:rPr>
                <w:szCs w:val="20"/>
                <w:lang w:eastAsia="sv-SE"/>
              </w:rPr>
              <w:t>Configure joint TDRA table for UL scheduling via DCI format 0_3</w:t>
            </w:r>
            <w:r>
              <w:rPr>
                <w:szCs w:val="20"/>
                <w:lang w:eastAsia="sv-SE"/>
              </w:rPr>
              <w:t>.</w:t>
            </w:r>
          </w:p>
          <w:p w14:paraId="0353735A" w14:textId="3781069E" w:rsidR="00A55964" w:rsidRPr="00A55964" w:rsidRDefault="00A55964" w:rsidP="00A55964">
            <w:pPr>
              <w:rPr>
                <w:szCs w:val="20"/>
                <w:lang w:eastAsia="sv-SE"/>
              </w:rPr>
            </w:pPr>
          </w:p>
        </w:tc>
        <w:tc>
          <w:tcPr>
            <w:tcW w:w="694" w:type="pct"/>
          </w:tcPr>
          <w:p w14:paraId="337CFD2B" w14:textId="7EE74F4F" w:rsidR="00303FD9" w:rsidRPr="00A55964" w:rsidRDefault="00B215D2" w:rsidP="00303FD9">
            <w:pPr>
              <w:rPr>
                <w:rFonts w:eastAsiaTheme="minorEastAsia"/>
                <w:szCs w:val="20"/>
                <w:lang w:eastAsia="sv-SE"/>
              </w:rPr>
            </w:pPr>
            <w:r w:rsidRPr="00A55964">
              <w:rPr>
                <w:rFonts w:eastAsiaTheme="minorEastAsia"/>
                <w:szCs w:val="20"/>
                <w:lang w:eastAsia="sv-SE"/>
              </w:rPr>
              <w:t>SEQUENCE (SIZE (</w:t>
            </w:r>
            <w:proofErr w:type="gramStart"/>
            <w:r w:rsidRPr="00A55964">
              <w:rPr>
                <w:rFonts w:eastAsiaTheme="minorEastAsia"/>
                <w:szCs w:val="20"/>
                <w:lang w:eastAsia="sv-SE"/>
              </w:rPr>
              <w:t>1..</w:t>
            </w:r>
            <w:proofErr w:type="gramEnd"/>
            <w:r w:rsidRPr="00A55964">
              <w:rPr>
                <w:rFonts w:eastAsiaTheme="minorEastAsia"/>
                <w:szCs w:val="20"/>
                <w:lang w:eastAsia="sv-SE"/>
              </w:rPr>
              <w:t>32)) OF TDRA-FieldIndexDCI-0-3-r19</w:t>
            </w:r>
          </w:p>
        </w:tc>
        <w:tc>
          <w:tcPr>
            <w:tcW w:w="82" w:type="pct"/>
            <w:noWrap/>
          </w:tcPr>
          <w:p w14:paraId="5D091A50" w14:textId="0E3F8616" w:rsidR="00303FD9" w:rsidRPr="00A55964" w:rsidRDefault="00B215D2" w:rsidP="00303FD9">
            <w:pPr>
              <w:rPr>
                <w:rFonts w:eastAsiaTheme="minorEastAsia"/>
                <w:szCs w:val="20"/>
                <w:lang w:eastAsia="zh-CN"/>
              </w:rPr>
            </w:pPr>
            <w:r w:rsidRPr="00A55964">
              <w:rPr>
                <w:rFonts w:eastAsiaTheme="minorEastAsia"/>
                <w:szCs w:val="20"/>
                <w:lang w:eastAsia="zh-CN"/>
              </w:rPr>
              <w:t>per set of cells</w:t>
            </w:r>
          </w:p>
        </w:tc>
        <w:tc>
          <w:tcPr>
            <w:tcW w:w="734" w:type="pct"/>
          </w:tcPr>
          <w:p w14:paraId="414348AD" w14:textId="04B61133" w:rsidR="00303FD9" w:rsidRPr="00A55964" w:rsidRDefault="00B215D2" w:rsidP="00303FD9">
            <w:pPr>
              <w:rPr>
                <w:szCs w:val="20"/>
              </w:rPr>
            </w:pPr>
            <w:r>
              <w:rPr>
                <w:szCs w:val="20"/>
              </w:rPr>
              <w:t>no</w:t>
            </w:r>
          </w:p>
        </w:tc>
        <w:tc>
          <w:tcPr>
            <w:tcW w:w="715" w:type="pct"/>
            <w:vMerge w:val="restart"/>
            <w:hideMark/>
          </w:tcPr>
          <w:p w14:paraId="57F187C4" w14:textId="77777777" w:rsidR="00303FD9" w:rsidRPr="00B215D2" w:rsidRDefault="00303FD9" w:rsidP="00303FD9">
            <w:pPr>
              <w:rPr>
                <w:rFonts w:eastAsia="等线"/>
                <w:szCs w:val="20"/>
                <w:highlight w:val="green"/>
              </w:rPr>
            </w:pPr>
            <w:r w:rsidRPr="00A55964">
              <w:rPr>
                <w:rFonts w:eastAsia="等线"/>
                <w:szCs w:val="20"/>
                <w:highlight w:val="green"/>
              </w:rPr>
              <w:t>Agreement</w:t>
            </w:r>
          </w:p>
          <w:p w14:paraId="67F24610" w14:textId="77777777" w:rsidR="00303FD9" w:rsidRPr="00A55964" w:rsidRDefault="00303FD9" w:rsidP="00303FD9">
            <w:pPr>
              <w:numPr>
                <w:ilvl w:val="0"/>
                <w:numId w:val="46"/>
              </w:numPr>
              <w:snapToGrid w:val="0"/>
              <w:spacing w:after="60"/>
              <w:rPr>
                <w:szCs w:val="20"/>
              </w:rPr>
            </w:pPr>
            <w:r w:rsidRPr="00A55964">
              <w:rPr>
                <w:szCs w:val="20"/>
              </w:rPr>
              <w:t>A single TDRA field in DCI format 0_3</w:t>
            </w:r>
            <w:r w:rsidRPr="00B215D2">
              <w:rPr>
                <w:szCs w:val="20"/>
              </w:rPr>
              <w:t>/1_</w:t>
            </w:r>
            <w:r w:rsidRPr="00A55964">
              <w:rPr>
                <w:szCs w:val="20"/>
              </w:rPr>
              <w:t>3</w:t>
            </w:r>
            <w:r w:rsidRPr="00B215D2">
              <w:rPr>
                <w:szCs w:val="20"/>
              </w:rPr>
              <w:t xml:space="preserve"> </w:t>
            </w:r>
            <w:r w:rsidRPr="00A55964">
              <w:rPr>
                <w:szCs w:val="20"/>
              </w:rPr>
              <w:t xml:space="preserve">indicates </w:t>
            </w:r>
            <w:r w:rsidRPr="00B215D2">
              <w:rPr>
                <w:szCs w:val="20"/>
              </w:rPr>
              <w:t>one</w:t>
            </w:r>
            <w:r w:rsidRPr="00A55964">
              <w:rPr>
                <w:szCs w:val="20"/>
              </w:rPr>
              <w:t xml:space="preserve"> row from a joint TDRA table</w:t>
            </w:r>
            <w:r w:rsidRPr="00B215D2">
              <w:rPr>
                <w:szCs w:val="20"/>
              </w:rPr>
              <w:t xml:space="preserve">. </w:t>
            </w:r>
          </w:p>
          <w:p w14:paraId="5476C82D" w14:textId="77777777" w:rsidR="00303FD9" w:rsidRPr="00B215D2" w:rsidRDefault="00303FD9" w:rsidP="00303FD9">
            <w:pPr>
              <w:numPr>
                <w:ilvl w:val="0"/>
                <w:numId w:val="44"/>
              </w:numPr>
              <w:snapToGrid w:val="0"/>
              <w:spacing w:after="60"/>
              <w:ind w:left="720"/>
              <w:rPr>
                <w:rFonts w:eastAsia="MS Mincho"/>
                <w:bCs/>
                <w:szCs w:val="20"/>
                <w:lang w:eastAsia="ja-JP"/>
              </w:rPr>
            </w:pPr>
            <w:r w:rsidRPr="00A55964">
              <w:rPr>
                <w:rFonts w:eastAsia="MS Mincho"/>
                <w:bCs/>
                <w:szCs w:val="20"/>
                <w:lang w:eastAsia="ja-JP"/>
              </w:rPr>
              <w:t>Each row in the table contains only one TDRA index for each BWP of each cell within the set of cells.</w:t>
            </w:r>
            <w:r w:rsidRPr="00B215D2">
              <w:rPr>
                <w:rFonts w:eastAsia="MS Mincho"/>
                <w:bCs/>
                <w:szCs w:val="20"/>
                <w:lang w:eastAsia="ja-JP"/>
              </w:rPr>
              <w:t xml:space="preserve"> Each TDRA index points to </w:t>
            </w:r>
            <w:proofErr w:type="gramStart"/>
            <w:r w:rsidRPr="00B215D2">
              <w:rPr>
                <w:rFonts w:eastAsia="MS Mincho"/>
                <w:bCs/>
                <w:szCs w:val="20"/>
                <w:lang w:eastAsia="ja-JP"/>
              </w:rPr>
              <w:t>one or multiple time</w:t>
            </w:r>
            <w:proofErr w:type="gramEnd"/>
            <w:r w:rsidRPr="00B215D2">
              <w:rPr>
                <w:rFonts w:eastAsia="MS Mincho"/>
                <w:bCs/>
                <w:szCs w:val="20"/>
                <w:lang w:eastAsia="ja-JP"/>
              </w:rPr>
              <w:t xml:space="preserve"> domain resource allocations in the TDRA table applicable for multi-P</w:t>
            </w:r>
            <w:r w:rsidRPr="00A55964">
              <w:rPr>
                <w:rFonts w:eastAsia="MS Mincho"/>
                <w:bCs/>
                <w:szCs w:val="20"/>
                <w:lang w:eastAsia="ja-JP"/>
              </w:rPr>
              <w:t>USCH/PDSC</w:t>
            </w:r>
            <w:r w:rsidRPr="00A55964">
              <w:rPr>
                <w:rFonts w:eastAsia="MS Mincho"/>
                <w:bCs/>
                <w:szCs w:val="20"/>
                <w:lang w:eastAsia="ja-JP"/>
              </w:rPr>
              <w:lastRenderedPageBreak/>
              <w:t>H scheduling by DCI format 0_3/1_3 for the corresponding cell.</w:t>
            </w:r>
          </w:p>
          <w:p w14:paraId="09456A97" w14:textId="77777777" w:rsidR="00303FD9" w:rsidRPr="00A55964" w:rsidRDefault="00303FD9" w:rsidP="00303FD9">
            <w:pPr>
              <w:rPr>
                <w:szCs w:val="20"/>
              </w:rPr>
            </w:pPr>
          </w:p>
        </w:tc>
      </w:tr>
      <w:tr w:rsidR="00BB6842" w:rsidRPr="00A55964" w14:paraId="6F24A429" w14:textId="77777777" w:rsidTr="00BB6842">
        <w:trPr>
          <w:trHeight w:val="4723"/>
        </w:trPr>
        <w:tc>
          <w:tcPr>
            <w:tcW w:w="318" w:type="pct"/>
            <w:noWrap/>
          </w:tcPr>
          <w:p w14:paraId="1DC088FB" w14:textId="43F639F0" w:rsidR="00303FD9" w:rsidRPr="00A55964" w:rsidRDefault="00303FD9" w:rsidP="00303FD9">
            <w:pPr>
              <w:rPr>
                <w:szCs w:val="20"/>
              </w:rPr>
            </w:pPr>
            <w:r w:rsidRPr="00A55964">
              <w:rPr>
                <w:szCs w:val="20"/>
              </w:rPr>
              <w:t>38212</w:t>
            </w:r>
          </w:p>
        </w:tc>
        <w:tc>
          <w:tcPr>
            <w:tcW w:w="413" w:type="pct"/>
          </w:tcPr>
          <w:p w14:paraId="7E53C59E" w14:textId="58197E88" w:rsidR="00303FD9" w:rsidRPr="00A55964" w:rsidRDefault="00303FD9" w:rsidP="00303FD9">
            <w:pPr>
              <w:rPr>
                <w:i/>
                <w:szCs w:val="20"/>
              </w:rPr>
            </w:pPr>
            <w:proofErr w:type="spellStart"/>
            <w:r w:rsidRPr="00B215D2">
              <w:rPr>
                <w:i/>
                <w:szCs w:val="20"/>
              </w:rPr>
              <w:t>ServingCellConfig</w:t>
            </w:r>
            <w:proofErr w:type="spellEnd"/>
          </w:p>
        </w:tc>
        <w:tc>
          <w:tcPr>
            <w:tcW w:w="247" w:type="pct"/>
            <w:noWrap/>
          </w:tcPr>
          <w:p w14:paraId="6ED146B1" w14:textId="65181925" w:rsidR="00303FD9" w:rsidRPr="00A55964" w:rsidRDefault="00303FD9" w:rsidP="00303FD9">
            <w:pPr>
              <w:rPr>
                <w:bCs/>
                <w:szCs w:val="20"/>
              </w:rPr>
            </w:pPr>
            <w:r w:rsidRPr="00A55964">
              <w:rPr>
                <w:bCs/>
                <w:szCs w:val="20"/>
              </w:rPr>
              <w:t>new</w:t>
            </w:r>
          </w:p>
        </w:tc>
        <w:tc>
          <w:tcPr>
            <w:tcW w:w="899" w:type="pct"/>
          </w:tcPr>
          <w:p w14:paraId="6889964D" w14:textId="426B4AEE" w:rsidR="00303FD9" w:rsidRPr="00A55964" w:rsidRDefault="00303FD9" w:rsidP="00303FD9">
            <w:pPr>
              <w:rPr>
                <w:bCs/>
                <w:szCs w:val="20"/>
              </w:rPr>
            </w:pPr>
            <w:r w:rsidRPr="00B215D2">
              <w:rPr>
                <w:i/>
                <w:iCs/>
                <w:szCs w:val="20"/>
              </w:rPr>
              <w:t>TDRA-FieldIndexDCI-</w:t>
            </w:r>
            <w:r w:rsidRPr="00A55964">
              <w:rPr>
                <w:i/>
                <w:iCs/>
                <w:szCs w:val="20"/>
              </w:rPr>
              <w:t>0-3-r19</w:t>
            </w:r>
          </w:p>
          <w:p w14:paraId="0157FD77" w14:textId="77777777" w:rsidR="00303FD9" w:rsidRPr="00A55964" w:rsidRDefault="00303FD9" w:rsidP="00303FD9">
            <w:pPr>
              <w:rPr>
                <w:bCs/>
                <w:szCs w:val="20"/>
              </w:rPr>
            </w:pPr>
          </w:p>
          <w:p w14:paraId="27A36A84" w14:textId="77777777" w:rsidR="00303FD9" w:rsidRPr="00A55964" w:rsidRDefault="00303FD9" w:rsidP="00303FD9">
            <w:pPr>
              <w:rPr>
                <w:bCs/>
                <w:szCs w:val="20"/>
              </w:rPr>
            </w:pPr>
          </w:p>
          <w:p w14:paraId="6D91DDB9" w14:textId="77777777" w:rsidR="00303FD9" w:rsidRPr="00B215D2" w:rsidRDefault="00303FD9" w:rsidP="00303FD9">
            <w:pPr>
              <w:rPr>
                <w:i/>
                <w:iCs/>
                <w:szCs w:val="20"/>
              </w:rPr>
            </w:pPr>
          </w:p>
        </w:tc>
        <w:tc>
          <w:tcPr>
            <w:tcW w:w="899" w:type="pct"/>
          </w:tcPr>
          <w:p w14:paraId="0FF3F1EE" w14:textId="48C53B0D" w:rsidR="00303FD9" w:rsidRPr="00A55964" w:rsidRDefault="00C87FBE" w:rsidP="00303FD9">
            <w:pPr>
              <w:rPr>
                <w:szCs w:val="20"/>
                <w:lang w:eastAsia="sv-SE"/>
              </w:rPr>
            </w:pPr>
            <w:r w:rsidRPr="00795E85">
              <w:rPr>
                <w:rFonts w:eastAsia="Yu Gothic"/>
                <w:szCs w:val="20"/>
              </w:rPr>
              <w:t xml:space="preserve">Configure each row of the joint TDRA field table for UL scheduling via DCI format 0_3 containing the applicable TDRA field indexes for multiple BWPs/cells, where the TDRA index for a BWP of a cell points to a corresponding TDRA </w:t>
            </w:r>
            <w:r w:rsidRPr="0060304B">
              <w:rPr>
                <w:rFonts w:eastAsia="Yu Gothic"/>
                <w:szCs w:val="20"/>
              </w:rPr>
              <w:t xml:space="preserve">configured by </w:t>
            </w:r>
            <w:r w:rsidRPr="0060304B">
              <w:rPr>
                <w:i/>
                <w:szCs w:val="20"/>
              </w:rPr>
              <w:t>pusch-TimeDomainAllocationListForMultiPUSCH-r19</w:t>
            </w:r>
            <w:r>
              <w:rPr>
                <w:i/>
                <w:iCs/>
                <w:szCs w:val="20"/>
              </w:rPr>
              <w:t>.</w:t>
            </w:r>
          </w:p>
        </w:tc>
        <w:tc>
          <w:tcPr>
            <w:tcW w:w="694" w:type="pct"/>
          </w:tcPr>
          <w:p w14:paraId="1C94E458" w14:textId="5B47FE0B" w:rsidR="00303FD9" w:rsidRPr="00A55964" w:rsidRDefault="00B215D2" w:rsidP="00303FD9">
            <w:pPr>
              <w:rPr>
                <w:rFonts w:eastAsiaTheme="minorEastAsia"/>
                <w:szCs w:val="20"/>
                <w:lang w:eastAsia="sv-SE"/>
              </w:rPr>
            </w:pPr>
            <w:r w:rsidRPr="00BB6842">
              <w:rPr>
                <w:szCs w:val="20"/>
              </w:rPr>
              <w:t>SEQUENCE</w:t>
            </w:r>
            <w:r w:rsidRPr="00AB180F">
              <w:rPr>
                <w:szCs w:val="20"/>
              </w:rPr>
              <w:t xml:space="preserve"> (</w:t>
            </w:r>
            <w:r w:rsidRPr="00BB6842">
              <w:rPr>
                <w:szCs w:val="20"/>
              </w:rPr>
              <w:t>SIZE</w:t>
            </w:r>
            <w:r w:rsidRPr="00AB180F">
              <w:rPr>
                <w:rFonts w:eastAsia="MS Mincho"/>
                <w:szCs w:val="20"/>
              </w:rPr>
              <w:t xml:space="preserve"> (</w:t>
            </w:r>
            <w:proofErr w:type="gramStart"/>
            <w:r w:rsidRPr="00AB180F">
              <w:rPr>
                <w:rFonts w:eastAsia="MS Mincho"/>
                <w:szCs w:val="20"/>
              </w:rPr>
              <w:t>2..</w:t>
            </w:r>
            <w:proofErr w:type="gramEnd"/>
            <w:r w:rsidRPr="00AB180F">
              <w:rPr>
                <w:rFonts w:eastAsia="MS Mincho"/>
                <w:szCs w:val="20"/>
              </w:rPr>
              <w:t xml:space="preserve"> maxNrofBWPsInSetOfCells-</w:t>
            </w:r>
            <w:r w:rsidR="00BB6842" w:rsidRPr="00AB180F">
              <w:rPr>
                <w:rFonts w:eastAsia="MS Mincho"/>
                <w:szCs w:val="20"/>
              </w:rPr>
              <w:t>r1</w:t>
            </w:r>
            <w:r w:rsidR="00BB6842">
              <w:rPr>
                <w:rFonts w:eastAsia="MS Mincho"/>
                <w:szCs w:val="20"/>
              </w:rPr>
              <w:t>8</w:t>
            </w:r>
            <w:r w:rsidRPr="00AB180F">
              <w:rPr>
                <w:rFonts w:eastAsia="MS Mincho"/>
                <w:szCs w:val="20"/>
              </w:rPr>
              <w:t>))</w:t>
            </w:r>
            <w:r w:rsidRPr="00BB6842">
              <w:rPr>
                <w:rFonts w:eastAsia="MS Mincho"/>
                <w:szCs w:val="20"/>
              </w:rPr>
              <w:t xml:space="preserve"> OF</w:t>
            </w:r>
            <w:r w:rsidRPr="00AB180F">
              <w:rPr>
                <w:rFonts w:eastAsia="MS Mincho"/>
                <w:szCs w:val="20"/>
              </w:rPr>
              <w:t xml:space="preserve"> </w:t>
            </w:r>
            <w:r w:rsidRPr="00BB6842">
              <w:rPr>
                <w:szCs w:val="20"/>
              </w:rPr>
              <w:t>INTEGER</w:t>
            </w:r>
            <w:r w:rsidRPr="00AB180F">
              <w:rPr>
                <w:szCs w:val="20"/>
              </w:rPr>
              <w:t xml:space="preserve"> (</w:t>
            </w:r>
            <w:proofErr w:type="gramStart"/>
            <w:r w:rsidRPr="00AB180F">
              <w:rPr>
                <w:szCs w:val="20"/>
              </w:rPr>
              <w:t>0..</w:t>
            </w:r>
            <w:proofErr w:type="gramEnd"/>
            <w:r w:rsidRPr="00AB180F">
              <w:rPr>
                <w:szCs w:val="20"/>
              </w:rPr>
              <w:t>maxNrofUL-Allocations-1-</w:t>
            </w:r>
            <w:r w:rsidR="00BB6842" w:rsidRPr="00AB180F">
              <w:rPr>
                <w:szCs w:val="20"/>
              </w:rPr>
              <w:t>r1</w:t>
            </w:r>
            <w:r w:rsidR="00BB6842">
              <w:rPr>
                <w:szCs w:val="20"/>
              </w:rPr>
              <w:t>8</w:t>
            </w:r>
            <w:r w:rsidRPr="00AB180F">
              <w:rPr>
                <w:szCs w:val="20"/>
              </w:rPr>
              <w:t>)</w:t>
            </w:r>
          </w:p>
        </w:tc>
        <w:tc>
          <w:tcPr>
            <w:tcW w:w="82" w:type="pct"/>
            <w:noWrap/>
          </w:tcPr>
          <w:p w14:paraId="1708D63E" w14:textId="433A0AD8" w:rsidR="00303FD9" w:rsidRPr="00A55964" w:rsidRDefault="00303FD9" w:rsidP="00303FD9">
            <w:pPr>
              <w:rPr>
                <w:rFonts w:eastAsiaTheme="minorEastAsia"/>
                <w:szCs w:val="20"/>
                <w:lang w:eastAsia="zh-CN"/>
              </w:rPr>
            </w:pPr>
            <w:r w:rsidRPr="00A55964">
              <w:rPr>
                <w:rFonts w:eastAsiaTheme="minorEastAsia"/>
                <w:szCs w:val="20"/>
                <w:lang w:eastAsia="zh-CN"/>
              </w:rPr>
              <w:t>per set of cells</w:t>
            </w:r>
          </w:p>
        </w:tc>
        <w:tc>
          <w:tcPr>
            <w:tcW w:w="734" w:type="pct"/>
          </w:tcPr>
          <w:p w14:paraId="490FCCEF" w14:textId="24BECAFD" w:rsidR="00303FD9" w:rsidRPr="00A55964" w:rsidRDefault="00303FD9" w:rsidP="00303FD9">
            <w:pPr>
              <w:rPr>
                <w:szCs w:val="20"/>
              </w:rPr>
            </w:pPr>
            <w:r w:rsidRPr="00A55964">
              <w:rPr>
                <w:szCs w:val="20"/>
              </w:rPr>
              <w:t>no</w:t>
            </w:r>
          </w:p>
        </w:tc>
        <w:tc>
          <w:tcPr>
            <w:tcW w:w="715" w:type="pct"/>
            <w:vMerge/>
          </w:tcPr>
          <w:p w14:paraId="7E35C071" w14:textId="77777777" w:rsidR="00303FD9" w:rsidRPr="00A55964" w:rsidRDefault="00303FD9" w:rsidP="00303FD9">
            <w:pPr>
              <w:rPr>
                <w:rFonts w:eastAsia="等线"/>
                <w:szCs w:val="20"/>
                <w:highlight w:val="green"/>
              </w:rPr>
            </w:pPr>
          </w:p>
        </w:tc>
      </w:tr>
      <w:tr w:rsidR="00BB6842" w:rsidRPr="00A55964" w14:paraId="4AD7FAE0" w14:textId="77777777" w:rsidTr="00BB6842">
        <w:trPr>
          <w:trHeight w:val="4723"/>
        </w:trPr>
        <w:tc>
          <w:tcPr>
            <w:tcW w:w="318" w:type="pct"/>
            <w:noWrap/>
          </w:tcPr>
          <w:p w14:paraId="7AB0BFE7" w14:textId="6C985282" w:rsidR="00B215D2" w:rsidRPr="00A55964" w:rsidRDefault="00B215D2" w:rsidP="00B215D2">
            <w:pPr>
              <w:rPr>
                <w:szCs w:val="20"/>
              </w:rPr>
            </w:pPr>
            <w:r w:rsidRPr="00A55964">
              <w:rPr>
                <w:szCs w:val="20"/>
              </w:rPr>
              <w:lastRenderedPageBreak/>
              <w:t>38212</w:t>
            </w:r>
          </w:p>
        </w:tc>
        <w:tc>
          <w:tcPr>
            <w:tcW w:w="413" w:type="pct"/>
          </w:tcPr>
          <w:p w14:paraId="69BEECE3" w14:textId="2AA22F07" w:rsidR="00B215D2" w:rsidRPr="00A55964" w:rsidRDefault="00B215D2" w:rsidP="00B215D2">
            <w:pPr>
              <w:rPr>
                <w:szCs w:val="20"/>
              </w:rPr>
            </w:pPr>
            <w:proofErr w:type="spellStart"/>
            <w:r w:rsidRPr="00B215D2">
              <w:rPr>
                <w:i/>
                <w:szCs w:val="20"/>
              </w:rPr>
              <w:t>ServingCellConfig</w:t>
            </w:r>
            <w:proofErr w:type="spellEnd"/>
          </w:p>
        </w:tc>
        <w:tc>
          <w:tcPr>
            <w:tcW w:w="247" w:type="pct"/>
            <w:noWrap/>
          </w:tcPr>
          <w:p w14:paraId="5C92B6ED" w14:textId="2E1BCE81" w:rsidR="00B215D2" w:rsidRPr="00A55964" w:rsidRDefault="00B215D2" w:rsidP="00B215D2">
            <w:pPr>
              <w:rPr>
                <w:bCs/>
                <w:szCs w:val="20"/>
              </w:rPr>
            </w:pPr>
            <w:r w:rsidRPr="00A55964">
              <w:rPr>
                <w:bCs/>
                <w:szCs w:val="20"/>
              </w:rPr>
              <w:t>new</w:t>
            </w:r>
          </w:p>
        </w:tc>
        <w:tc>
          <w:tcPr>
            <w:tcW w:w="899" w:type="pct"/>
          </w:tcPr>
          <w:p w14:paraId="0380829C" w14:textId="01D5DEC6" w:rsidR="00B215D2" w:rsidRPr="00A55964" w:rsidRDefault="00B215D2" w:rsidP="00B215D2">
            <w:pPr>
              <w:rPr>
                <w:bCs/>
                <w:i/>
                <w:iCs/>
                <w:szCs w:val="20"/>
              </w:rPr>
            </w:pPr>
            <w:r w:rsidRPr="00A55964">
              <w:rPr>
                <w:bCs/>
                <w:i/>
                <w:iCs/>
                <w:szCs w:val="20"/>
              </w:rPr>
              <w:t>TDRA-FieldIndexListDCI-1-3</w:t>
            </w:r>
          </w:p>
        </w:tc>
        <w:tc>
          <w:tcPr>
            <w:tcW w:w="899" w:type="pct"/>
          </w:tcPr>
          <w:p w14:paraId="741F4C59" w14:textId="0E19F762" w:rsidR="00B215D2" w:rsidRPr="00A55964" w:rsidRDefault="00A55964" w:rsidP="00B215D2">
            <w:pPr>
              <w:rPr>
                <w:rFonts w:eastAsiaTheme="minorEastAsia"/>
                <w:szCs w:val="20"/>
                <w:lang w:eastAsia="sv-SE"/>
              </w:rPr>
            </w:pPr>
            <w:r w:rsidRPr="00A55964">
              <w:rPr>
                <w:szCs w:val="20"/>
                <w:lang w:eastAsia="sv-SE"/>
              </w:rPr>
              <w:t xml:space="preserve">Configure joint TDRA table for </w:t>
            </w:r>
            <w:r>
              <w:rPr>
                <w:szCs w:val="20"/>
                <w:lang w:eastAsia="sv-SE"/>
              </w:rPr>
              <w:t>D</w:t>
            </w:r>
            <w:r w:rsidRPr="00A55964">
              <w:rPr>
                <w:szCs w:val="20"/>
                <w:lang w:eastAsia="sv-SE"/>
              </w:rPr>
              <w:t xml:space="preserve">L scheduling via DCI format </w:t>
            </w:r>
            <w:r>
              <w:rPr>
                <w:szCs w:val="20"/>
                <w:lang w:eastAsia="sv-SE"/>
              </w:rPr>
              <w:t>1</w:t>
            </w:r>
            <w:r w:rsidRPr="00A55964">
              <w:rPr>
                <w:szCs w:val="20"/>
                <w:lang w:eastAsia="sv-SE"/>
              </w:rPr>
              <w:t>_3</w:t>
            </w:r>
          </w:p>
        </w:tc>
        <w:tc>
          <w:tcPr>
            <w:tcW w:w="694" w:type="pct"/>
          </w:tcPr>
          <w:p w14:paraId="6FC0DC94" w14:textId="78D9C931" w:rsidR="00B215D2" w:rsidRPr="00A55964" w:rsidRDefault="00B215D2" w:rsidP="00B215D2">
            <w:pPr>
              <w:rPr>
                <w:szCs w:val="20"/>
                <w:lang w:val="en-GB" w:eastAsia="sv-SE"/>
              </w:rPr>
            </w:pPr>
            <w:r w:rsidRPr="00A55964">
              <w:rPr>
                <w:rFonts w:eastAsiaTheme="minorEastAsia"/>
                <w:szCs w:val="20"/>
                <w:lang w:eastAsia="sv-SE"/>
              </w:rPr>
              <w:t>SEQUENCE (SIZE (</w:t>
            </w:r>
            <w:proofErr w:type="gramStart"/>
            <w:r w:rsidRPr="00A55964">
              <w:rPr>
                <w:rFonts w:eastAsiaTheme="minorEastAsia"/>
                <w:szCs w:val="20"/>
                <w:lang w:eastAsia="sv-SE"/>
              </w:rPr>
              <w:t>1..</w:t>
            </w:r>
            <w:proofErr w:type="gramEnd"/>
            <w:r w:rsidRPr="00A55964">
              <w:rPr>
                <w:rFonts w:eastAsiaTheme="minorEastAsia"/>
                <w:szCs w:val="20"/>
                <w:lang w:eastAsia="sv-SE"/>
              </w:rPr>
              <w:t>32)) OF TDRA-FieldIndexDCI-1-3-r19</w:t>
            </w:r>
          </w:p>
        </w:tc>
        <w:tc>
          <w:tcPr>
            <w:tcW w:w="82" w:type="pct"/>
            <w:noWrap/>
          </w:tcPr>
          <w:p w14:paraId="54DB097C" w14:textId="3607C3A6" w:rsidR="00B215D2" w:rsidRPr="00A55964" w:rsidRDefault="00B215D2" w:rsidP="00B215D2">
            <w:pPr>
              <w:rPr>
                <w:szCs w:val="20"/>
              </w:rPr>
            </w:pPr>
            <w:r w:rsidRPr="00A55964">
              <w:rPr>
                <w:rFonts w:eastAsiaTheme="minorEastAsia"/>
                <w:szCs w:val="20"/>
                <w:lang w:eastAsia="zh-CN"/>
              </w:rPr>
              <w:t>per set of cells</w:t>
            </w:r>
          </w:p>
        </w:tc>
        <w:tc>
          <w:tcPr>
            <w:tcW w:w="734" w:type="pct"/>
          </w:tcPr>
          <w:p w14:paraId="7207AD4A" w14:textId="3DF4CB53" w:rsidR="00B215D2" w:rsidRPr="00A55964" w:rsidRDefault="00B215D2" w:rsidP="00B215D2">
            <w:pPr>
              <w:rPr>
                <w:szCs w:val="20"/>
              </w:rPr>
            </w:pPr>
            <w:r>
              <w:rPr>
                <w:szCs w:val="20"/>
              </w:rPr>
              <w:t>no</w:t>
            </w:r>
          </w:p>
        </w:tc>
        <w:tc>
          <w:tcPr>
            <w:tcW w:w="715" w:type="pct"/>
            <w:vMerge/>
          </w:tcPr>
          <w:p w14:paraId="2B8FE885" w14:textId="77777777" w:rsidR="00B215D2" w:rsidRPr="00A55964" w:rsidRDefault="00B215D2" w:rsidP="00B215D2">
            <w:pPr>
              <w:rPr>
                <w:b/>
                <w:szCs w:val="20"/>
                <w:highlight w:val="green"/>
                <w:lang w:eastAsia="x-none"/>
              </w:rPr>
            </w:pPr>
          </w:p>
        </w:tc>
      </w:tr>
      <w:tr w:rsidR="00BB6842" w:rsidRPr="00A55964" w14:paraId="3F8DF06B" w14:textId="77777777" w:rsidTr="00BB6842">
        <w:trPr>
          <w:trHeight w:val="4723"/>
        </w:trPr>
        <w:tc>
          <w:tcPr>
            <w:tcW w:w="318" w:type="pct"/>
            <w:noWrap/>
          </w:tcPr>
          <w:p w14:paraId="385841C0" w14:textId="1BCE22B8" w:rsidR="00303FD9" w:rsidRPr="00A55964" w:rsidRDefault="00303FD9" w:rsidP="00303FD9">
            <w:pPr>
              <w:rPr>
                <w:szCs w:val="20"/>
              </w:rPr>
            </w:pPr>
            <w:r w:rsidRPr="00A55964">
              <w:rPr>
                <w:szCs w:val="20"/>
              </w:rPr>
              <w:t>38212</w:t>
            </w:r>
          </w:p>
        </w:tc>
        <w:tc>
          <w:tcPr>
            <w:tcW w:w="413" w:type="pct"/>
          </w:tcPr>
          <w:p w14:paraId="2CDF304D" w14:textId="4E16BDD7" w:rsidR="00303FD9" w:rsidRPr="00A55964" w:rsidRDefault="00303FD9" w:rsidP="00303FD9">
            <w:pPr>
              <w:rPr>
                <w:i/>
                <w:szCs w:val="20"/>
              </w:rPr>
            </w:pPr>
            <w:proofErr w:type="spellStart"/>
            <w:r w:rsidRPr="00B215D2">
              <w:rPr>
                <w:i/>
                <w:szCs w:val="20"/>
              </w:rPr>
              <w:t>ServingCellConfig</w:t>
            </w:r>
            <w:proofErr w:type="spellEnd"/>
          </w:p>
        </w:tc>
        <w:tc>
          <w:tcPr>
            <w:tcW w:w="247" w:type="pct"/>
            <w:noWrap/>
          </w:tcPr>
          <w:p w14:paraId="094CD3BE" w14:textId="597DC881" w:rsidR="00303FD9" w:rsidRPr="00A55964" w:rsidRDefault="00303FD9" w:rsidP="00303FD9">
            <w:pPr>
              <w:rPr>
                <w:bCs/>
                <w:szCs w:val="20"/>
              </w:rPr>
            </w:pPr>
            <w:r w:rsidRPr="00A55964">
              <w:rPr>
                <w:bCs/>
                <w:szCs w:val="20"/>
              </w:rPr>
              <w:t>new</w:t>
            </w:r>
          </w:p>
        </w:tc>
        <w:tc>
          <w:tcPr>
            <w:tcW w:w="899" w:type="pct"/>
          </w:tcPr>
          <w:p w14:paraId="6363C45D" w14:textId="4981F02D" w:rsidR="00303FD9" w:rsidRPr="00B215D2" w:rsidRDefault="00303FD9" w:rsidP="00303FD9">
            <w:pPr>
              <w:rPr>
                <w:i/>
                <w:iCs/>
                <w:szCs w:val="20"/>
              </w:rPr>
            </w:pPr>
            <w:r w:rsidRPr="00B215D2">
              <w:rPr>
                <w:i/>
                <w:iCs/>
                <w:szCs w:val="20"/>
              </w:rPr>
              <w:t>TDRA-FieldIndexDCI-1-3-r19</w:t>
            </w:r>
          </w:p>
        </w:tc>
        <w:tc>
          <w:tcPr>
            <w:tcW w:w="899" w:type="pct"/>
          </w:tcPr>
          <w:p w14:paraId="0571014D" w14:textId="638B0571" w:rsidR="00303FD9" w:rsidRPr="00A55964" w:rsidRDefault="00AB180F" w:rsidP="00303FD9">
            <w:pPr>
              <w:rPr>
                <w:rFonts w:eastAsiaTheme="minorEastAsia"/>
                <w:szCs w:val="20"/>
                <w:lang w:eastAsia="sv-SE"/>
              </w:rPr>
            </w:pPr>
            <w:r w:rsidRPr="00795E85">
              <w:rPr>
                <w:rFonts w:eastAsia="Yu Gothic"/>
                <w:szCs w:val="20"/>
              </w:rPr>
              <w:t xml:space="preserve">Configure each row of the joint TDRA field table for UL scheduling via DCI format 1_3 containing the applicable TDRA field indexes for multiple BWPs/cells, where the TDRA index for a BWP of a cell points to a corresponding TDRA </w:t>
            </w:r>
            <w:r w:rsidRPr="0060304B">
              <w:rPr>
                <w:rFonts w:eastAsia="Yu Gothic"/>
                <w:szCs w:val="20"/>
              </w:rPr>
              <w:t xml:space="preserve">configured by </w:t>
            </w:r>
            <w:r w:rsidRPr="0060304B">
              <w:rPr>
                <w:i/>
                <w:szCs w:val="20"/>
              </w:rPr>
              <w:t>pdsch-TimeDomainAllocationListForMultiPDSCH-r19</w:t>
            </w:r>
            <w:r>
              <w:rPr>
                <w:i/>
                <w:iCs/>
                <w:szCs w:val="20"/>
              </w:rPr>
              <w:t>.</w:t>
            </w:r>
          </w:p>
        </w:tc>
        <w:tc>
          <w:tcPr>
            <w:tcW w:w="694" w:type="pct"/>
          </w:tcPr>
          <w:p w14:paraId="5B4B8E75" w14:textId="296F6E0E" w:rsidR="00303FD9" w:rsidRPr="00BB6842" w:rsidRDefault="00B215D2" w:rsidP="00303FD9">
            <w:pPr>
              <w:rPr>
                <w:szCs w:val="20"/>
                <w:lang w:val="en-GB" w:eastAsia="sv-SE"/>
              </w:rPr>
            </w:pPr>
            <w:r w:rsidRPr="00BB6842">
              <w:rPr>
                <w:szCs w:val="20"/>
              </w:rPr>
              <w:t>SEQUENCE</w:t>
            </w:r>
            <w:r w:rsidRPr="00AB180F">
              <w:rPr>
                <w:szCs w:val="20"/>
              </w:rPr>
              <w:t xml:space="preserve"> (</w:t>
            </w:r>
            <w:r w:rsidRPr="00BB6842">
              <w:rPr>
                <w:szCs w:val="20"/>
              </w:rPr>
              <w:t>SIZE</w:t>
            </w:r>
            <w:r w:rsidRPr="00AB180F">
              <w:rPr>
                <w:rFonts w:eastAsia="MS Mincho"/>
                <w:szCs w:val="20"/>
              </w:rPr>
              <w:t xml:space="preserve"> (</w:t>
            </w:r>
            <w:proofErr w:type="gramStart"/>
            <w:r w:rsidRPr="00AB180F">
              <w:rPr>
                <w:rFonts w:eastAsia="MS Mincho"/>
                <w:szCs w:val="20"/>
              </w:rPr>
              <w:t>2..</w:t>
            </w:r>
            <w:proofErr w:type="gramEnd"/>
            <w:r w:rsidRPr="00AB180F">
              <w:rPr>
                <w:rFonts w:eastAsia="MS Mincho"/>
                <w:szCs w:val="20"/>
              </w:rPr>
              <w:t xml:space="preserve"> maxNrofBWPsInSetOfCells-</w:t>
            </w:r>
            <w:r w:rsidR="00BB6842" w:rsidRPr="00AB180F">
              <w:rPr>
                <w:rFonts w:eastAsia="MS Mincho"/>
                <w:szCs w:val="20"/>
              </w:rPr>
              <w:t>r1</w:t>
            </w:r>
            <w:r w:rsidR="00BB6842">
              <w:rPr>
                <w:rFonts w:eastAsia="MS Mincho"/>
                <w:szCs w:val="20"/>
              </w:rPr>
              <w:t>8</w:t>
            </w:r>
            <w:r w:rsidRPr="00AB180F">
              <w:rPr>
                <w:rFonts w:eastAsia="MS Mincho"/>
                <w:szCs w:val="20"/>
              </w:rPr>
              <w:t>))</w:t>
            </w:r>
            <w:r w:rsidRPr="00BB6842">
              <w:rPr>
                <w:rFonts w:eastAsia="MS Mincho"/>
                <w:szCs w:val="20"/>
              </w:rPr>
              <w:t xml:space="preserve"> OF</w:t>
            </w:r>
            <w:r w:rsidRPr="00AB180F">
              <w:rPr>
                <w:rFonts w:eastAsia="MS Mincho"/>
                <w:szCs w:val="20"/>
              </w:rPr>
              <w:t xml:space="preserve"> </w:t>
            </w:r>
            <w:r w:rsidRPr="00BB6842">
              <w:rPr>
                <w:szCs w:val="20"/>
              </w:rPr>
              <w:t>INTEGER</w:t>
            </w:r>
            <w:r w:rsidRPr="00AB180F">
              <w:rPr>
                <w:szCs w:val="20"/>
              </w:rPr>
              <w:t xml:space="preserve"> (</w:t>
            </w:r>
            <w:proofErr w:type="gramStart"/>
            <w:r w:rsidRPr="00AB180F">
              <w:rPr>
                <w:szCs w:val="20"/>
              </w:rPr>
              <w:t>0..</w:t>
            </w:r>
            <w:proofErr w:type="gramEnd"/>
            <w:r w:rsidRPr="00AB180F">
              <w:rPr>
                <w:szCs w:val="20"/>
              </w:rPr>
              <w:t>maxNrofDL-Allocations-1-</w:t>
            </w:r>
            <w:r w:rsidR="00BB6842" w:rsidRPr="00AB180F">
              <w:rPr>
                <w:szCs w:val="20"/>
              </w:rPr>
              <w:t>r1</w:t>
            </w:r>
            <w:r w:rsidR="00BB6842">
              <w:rPr>
                <w:szCs w:val="20"/>
              </w:rPr>
              <w:t>8</w:t>
            </w:r>
            <w:r w:rsidRPr="00AB180F">
              <w:rPr>
                <w:szCs w:val="20"/>
              </w:rPr>
              <w:t>)</w:t>
            </w:r>
          </w:p>
        </w:tc>
        <w:tc>
          <w:tcPr>
            <w:tcW w:w="82" w:type="pct"/>
            <w:noWrap/>
          </w:tcPr>
          <w:p w14:paraId="7CA51423" w14:textId="18E7DD18" w:rsidR="00303FD9" w:rsidRPr="00A55964" w:rsidRDefault="00303FD9" w:rsidP="00303FD9">
            <w:pPr>
              <w:rPr>
                <w:szCs w:val="20"/>
              </w:rPr>
            </w:pPr>
            <w:r w:rsidRPr="00A55964">
              <w:rPr>
                <w:szCs w:val="20"/>
              </w:rPr>
              <w:t>per set of cells</w:t>
            </w:r>
          </w:p>
        </w:tc>
        <w:tc>
          <w:tcPr>
            <w:tcW w:w="734" w:type="pct"/>
          </w:tcPr>
          <w:p w14:paraId="640289A9" w14:textId="1219A708" w:rsidR="00303FD9" w:rsidRPr="00A55964" w:rsidRDefault="00303FD9" w:rsidP="00303FD9">
            <w:pPr>
              <w:rPr>
                <w:szCs w:val="20"/>
              </w:rPr>
            </w:pPr>
            <w:r w:rsidRPr="00A55964">
              <w:rPr>
                <w:szCs w:val="20"/>
              </w:rPr>
              <w:t>no</w:t>
            </w:r>
          </w:p>
        </w:tc>
        <w:tc>
          <w:tcPr>
            <w:tcW w:w="715" w:type="pct"/>
            <w:vMerge/>
          </w:tcPr>
          <w:p w14:paraId="5067F77A" w14:textId="77777777" w:rsidR="00303FD9" w:rsidRPr="00A55964" w:rsidRDefault="00303FD9" w:rsidP="00303FD9">
            <w:pPr>
              <w:rPr>
                <w:b/>
                <w:szCs w:val="20"/>
                <w:highlight w:val="green"/>
                <w:lang w:eastAsia="x-none"/>
              </w:rPr>
            </w:pPr>
          </w:p>
        </w:tc>
      </w:tr>
      <w:tr w:rsidR="00BB6842" w:rsidRPr="00A55964" w14:paraId="7A39FB10" w14:textId="77777777" w:rsidTr="0060304B">
        <w:trPr>
          <w:trHeight w:val="2078"/>
        </w:trPr>
        <w:tc>
          <w:tcPr>
            <w:tcW w:w="318" w:type="pct"/>
            <w:noWrap/>
          </w:tcPr>
          <w:p w14:paraId="44D9A3FD" w14:textId="67ECE9DA" w:rsidR="00303FD9" w:rsidRPr="00A55964" w:rsidRDefault="00303FD9" w:rsidP="00303FD9">
            <w:pPr>
              <w:rPr>
                <w:szCs w:val="20"/>
              </w:rPr>
            </w:pPr>
            <w:r w:rsidRPr="00A55964">
              <w:rPr>
                <w:szCs w:val="20"/>
              </w:rPr>
              <w:lastRenderedPageBreak/>
              <w:t>38214</w:t>
            </w:r>
          </w:p>
        </w:tc>
        <w:tc>
          <w:tcPr>
            <w:tcW w:w="413" w:type="pct"/>
          </w:tcPr>
          <w:p w14:paraId="6C74ED8F" w14:textId="3C439268" w:rsidR="00303FD9" w:rsidRPr="00A55964" w:rsidRDefault="00303FD9" w:rsidP="00303FD9">
            <w:pPr>
              <w:rPr>
                <w:szCs w:val="20"/>
              </w:rPr>
            </w:pPr>
            <w:r w:rsidRPr="00B215D2">
              <w:rPr>
                <w:i/>
                <w:szCs w:val="20"/>
              </w:rPr>
              <w:t>PUSCH-Config</w:t>
            </w:r>
          </w:p>
        </w:tc>
        <w:tc>
          <w:tcPr>
            <w:tcW w:w="247" w:type="pct"/>
            <w:noWrap/>
          </w:tcPr>
          <w:p w14:paraId="5CCA802F" w14:textId="74962CAE" w:rsidR="00303FD9" w:rsidRPr="00A55964" w:rsidRDefault="00303FD9" w:rsidP="00303FD9">
            <w:pPr>
              <w:rPr>
                <w:bCs/>
                <w:szCs w:val="20"/>
              </w:rPr>
            </w:pPr>
            <w:r w:rsidRPr="00A55964">
              <w:rPr>
                <w:bCs/>
                <w:szCs w:val="20"/>
              </w:rPr>
              <w:t>new</w:t>
            </w:r>
          </w:p>
        </w:tc>
        <w:tc>
          <w:tcPr>
            <w:tcW w:w="899" w:type="pct"/>
          </w:tcPr>
          <w:p w14:paraId="5FA46104" w14:textId="02ABB381" w:rsidR="00303FD9" w:rsidRPr="00A55964" w:rsidRDefault="00303FD9" w:rsidP="00303FD9">
            <w:pPr>
              <w:rPr>
                <w:i/>
                <w:iCs/>
                <w:szCs w:val="20"/>
              </w:rPr>
            </w:pPr>
            <w:r w:rsidRPr="00B215D2">
              <w:rPr>
                <w:i/>
                <w:iCs/>
                <w:szCs w:val="20"/>
              </w:rPr>
              <w:t>pusch-TimeDomainAllocationListForMultiPUSCH-r1</w:t>
            </w:r>
            <w:r w:rsidRPr="00A55964">
              <w:rPr>
                <w:i/>
                <w:iCs/>
                <w:szCs w:val="20"/>
              </w:rPr>
              <w:t>9</w:t>
            </w:r>
          </w:p>
        </w:tc>
        <w:tc>
          <w:tcPr>
            <w:tcW w:w="899" w:type="pct"/>
          </w:tcPr>
          <w:p w14:paraId="67D08D63" w14:textId="77777777" w:rsidR="00BB6842" w:rsidRPr="0060304B" w:rsidRDefault="00A55964" w:rsidP="00303FD9">
            <w:pPr>
              <w:rPr>
                <w:szCs w:val="20"/>
                <w:lang w:eastAsia="sv-SE"/>
              </w:rPr>
            </w:pPr>
            <w:r w:rsidRPr="00795E85">
              <w:rPr>
                <w:szCs w:val="20"/>
              </w:rPr>
              <w:t>Configuration of the time domain resource allocation (TDRA) table for multiple PUSCH.</w:t>
            </w:r>
            <w:r w:rsidR="00AB180F" w:rsidRPr="001A72C6">
              <w:rPr>
                <w:szCs w:val="20"/>
                <w:lang w:eastAsia="sv-SE"/>
              </w:rPr>
              <w:t xml:space="preserve"> </w:t>
            </w:r>
          </w:p>
          <w:p w14:paraId="402ABD68" w14:textId="5E97276E" w:rsidR="00303FD9" w:rsidRPr="00A55964" w:rsidRDefault="00AB180F" w:rsidP="00303FD9">
            <w:pPr>
              <w:rPr>
                <w:rFonts w:eastAsiaTheme="minorEastAsia"/>
                <w:szCs w:val="20"/>
                <w:lang w:eastAsia="sv-SE"/>
              </w:rPr>
            </w:pPr>
            <w:r w:rsidRPr="0060304B">
              <w:rPr>
                <w:szCs w:val="20"/>
                <w:lang w:eastAsia="sv-SE"/>
              </w:rPr>
              <w:t xml:space="preserve">The network does not configure the </w:t>
            </w:r>
            <w:r w:rsidRPr="00B215D2">
              <w:rPr>
                <w:i/>
                <w:iCs/>
                <w:szCs w:val="20"/>
              </w:rPr>
              <w:t>pusch-TimeDomainAllocationListForMultiPUSCH-r1</w:t>
            </w:r>
            <w:r>
              <w:rPr>
                <w:i/>
                <w:iCs/>
                <w:szCs w:val="20"/>
              </w:rPr>
              <w:t>6</w:t>
            </w:r>
            <w:r w:rsidRPr="00795E85">
              <w:rPr>
                <w:szCs w:val="20"/>
                <w:lang w:eastAsia="sv-SE"/>
              </w:rPr>
              <w:t xml:space="preserve"> simultaneously with the </w:t>
            </w:r>
            <w:r w:rsidRPr="00B215D2">
              <w:rPr>
                <w:i/>
                <w:iCs/>
                <w:szCs w:val="20"/>
              </w:rPr>
              <w:t>pusch-TimeDomainAllocationListForMultiPUSCH-r1</w:t>
            </w:r>
            <w:r w:rsidRPr="00A55964">
              <w:rPr>
                <w:i/>
                <w:iCs/>
                <w:szCs w:val="20"/>
              </w:rPr>
              <w:t>9</w:t>
            </w:r>
            <w:r w:rsidRPr="00795E85">
              <w:rPr>
                <w:szCs w:val="20"/>
                <w:lang w:eastAsia="sv-SE"/>
              </w:rPr>
              <w:t>.</w:t>
            </w:r>
          </w:p>
        </w:tc>
        <w:tc>
          <w:tcPr>
            <w:tcW w:w="694" w:type="pct"/>
          </w:tcPr>
          <w:p w14:paraId="42B10849" w14:textId="7DC405D9" w:rsidR="00303FD9" w:rsidRPr="00BB6842" w:rsidRDefault="00AB180F" w:rsidP="00303FD9">
            <w:pPr>
              <w:rPr>
                <w:szCs w:val="20"/>
                <w:lang w:val="en-GB" w:eastAsia="sv-SE"/>
              </w:rPr>
            </w:pPr>
            <w:r w:rsidRPr="00795E85">
              <w:rPr>
                <w:szCs w:val="20"/>
              </w:rPr>
              <w:t>SEQUENCE (</w:t>
            </w:r>
            <w:proofErr w:type="gramStart"/>
            <w:r w:rsidRPr="00795E85">
              <w:rPr>
                <w:szCs w:val="20"/>
              </w:rPr>
              <w:t>SIZE(</w:t>
            </w:r>
            <w:proofErr w:type="gramEnd"/>
            <w:r w:rsidRPr="00795E85">
              <w:rPr>
                <w:szCs w:val="20"/>
              </w:rPr>
              <w:t>1..maxNrofUL-Allocations-r1</w:t>
            </w:r>
            <w:r w:rsidR="00BB6842" w:rsidRPr="001A72C6">
              <w:rPr>
                <w:szCs w:val="20"/>
              </w:rPr>
              <w:t>9</w:t>
            </w:r>
            <w:r w:rsidRPr="0060304B">
              <w:rPr>
                <w:szCs w:val="20"/>
              </w:rPr>
              <w:t>)) OF PUSCH-TimeDomainResourceAllocation-r16</w:t>
            </w:r>
          </w:p>
        </w:tc>
        <w:tc>
          <w:tcPr>
            <w:tcW w:w="82" w:type="pct"/>
            <w:noWrap/>
          </w:tcPr>
          <w:p w14:paraId="1C97B9A1" w14:textId="17D317D7" w:rsidR="00303FD9" w:rsidRPr="00A55964" w:rsidRDefault="00303FD9" w:rsidP="00303FD9">
            <w:pPr>
              <w:rPr>
                <w:szCs w:val="20"/>
              </w:rPr>
            </w:pPr>
            <w:r w:rsidRPr="00A55964">
              <w:rPr>
                <w:szCs w:val="20"/>
              </w:rPr>
              <w:t>per BWP per cell</w:t>
            </w:r>
          </w:p>
        </w:tc>
        <w:tc>
          <w:tcPr>
            <w:tcW w:w="734" w:type="pct"/>
          </w:tcPr>
          <w:p w14:paraId="03B9188E" w14:textId="18465665" w:rsidR="00303FD9" w:rsidRPr="00A55964" w:rsidRDefault="00303FD9" w:rsidP="00303FD9">
            <w:pPr>
              <w:rPr>
                <w:szCs w:val="20"/>
              </w:rPr>
            </w:pPr>
            <w:r w:rsidRPr="00A55964">
              <w:rPr>
                <w:szCs w:val="20"/>
              </w:rPr>
              <w:t>no</w:t>
            </w:r>
          </w:p>
        </w:tc>
        <w:tc>
          <w:tcPr>
            <w:tcW w:w="715" w:type="pct"/>
            <w:vMerge/>
          </w:tcPr>
          <w:p w14:paraId="6EEFA280" w14:textId="77777777" w:rsidR="00303FD9" w:rsidRPr="00A55964" w:rsidRDefault="00303FD9" w:rsidP="00303FD9">
            <w:pPr>
              <w:rPr>
                <w:b/>
                <w:szCs w:val="20"/>
                <w:highlight w:val="green"/>
                <w:lang w:eastAsia="x-none"/>
              </w:rPr>
            </w:pPr>
          </w:p>
        </w:tc>
      </w:tr>
      <w:tr w:rsidR="00BB6842" w:rsidRPr="00A55964" w14:paraId="1B38F935" w14:textId="77777777" w:rsidTr="00BB6842">
        <w:trPr>
          <w:trHeight w:val="4723"/>
        </w:trPr>
        <w:tc>
          <w:tcPr>
            <w:tcW w:w="318" w:type="pct"/>
            <w:noWrap/>
          </w:tcPr>
          <w:p w14:paraId="2FDF6C27" w14:textId="58CAE60D" w:rsidR="00303FD9" w:rsidRPr="00A55964" w:rsidRDefault="00303FD9" w:rsidP="00303FD9">
            <w:pPr>
              <w:rPr>
                <w:szCs w:val="20"/>
              </w:rPr>
            </w:pPr>
            <w:r w:rsidRPr="00A55964">
              <w:rPr>
                <w:szCs w:val="20"/>
              </w:rPr>
              <w:t>38214</w:t>
            </w:r>
          </w:p>
        </w:tc>
        <w:tc>
          <w:tcPr>
            <w:tcW w:w="413" w:type="pct"/>
          </w:tcPr>
          <w:p w14:paraId="2944E9BD" w14:textId="165557A2" w:rsidR="00303FD9" w:rsidRPr="00A55964" w:rsidRDefault="00303FD9" w:rsidP="00303FD9">
            <w:pPr>
              <w:rPr>
                <w:szCs w:val="20"/>
              </w:rPr>
            </w:pPr>
            <w:r w:rsidRPr="00B215D2">
              <w:rPr>
                <w:i/>
                <w:szCs w:val="20"/>
              </w:rPr>
              <w:t>PDSCH-Config</w:t>
            </w:r>
          </w:p>
        </w:tc>
        <w:tc>
          <w:tcPr>
            <w:tcW w:w="247" w:type="pct"/>
            <w:noWrap/>
          </w:tcPr>
          <w:p w14:paraId="53C7BBC5" w14:textId="292738AA" w:rsidR="00303FD9" w:rsidRPr="00A55964" w:rsidRDefault="00303FD9" w:rsidP="00303FD9">
            <w:pPr>
              <w:rPr>
                <w:bCs/>
                <w:szCs w:val="20"/>
              </w:rPr>
            </w:pPr>
            <w:r w:rsidRPr="00A55964">
              <w:rPr>
                <w:bCs/>
                <w:szCs w:val="20"/>
              </w:rPr>
              <w:t>new</w:t>
            </w:r>
          </w:p>
        </w:tc>
        <w:tc>
          <w:tcPr>
            <w:tcW w:w="899" w:type="pct"/>
          </w:tcPr>
          <w:p w14:paraId="307B52AD" w14:textId="456123BB" w:rsidR="00303FD9" w:rsidRPr="00A55964" w:rsidRDefault="00303FD9" w:rsidP="00303FD9">
            <w:pPr>
              <w:rPr>
                <w:i/>
                <w:iCs/>
                <w:szCs w:val="20"/>
              </w:rPr>
            </w:pPr>
            <w:r w:rsidRPr="00B215D2">
              <w:rPr>
                <w:i/>
                <w:iCs/>
                <w:szCs w:val="20"/>
              </w:rPr>
              <w:t>pdsch-TimeDomainAllocationListForMultiPDSCH-r1</w:t>
            </w:r>
            <w:r w:rsidRPr="00A55964">
              <w:rPr>
                <w:i/>
                <w:iCs/>
                <w:szCs w:val="20"/>
              </w:rPr>
              <w:t>9</w:t>
            </w:r>
          </w:p>
        </w:tc>
        <w:tc>
          <w:tcPr>
            <w:tcW w:w="899" w:type="pct"/>
          </w:tcPr>
          <w:p w14:paraId="3FC98476" w14:textId="77777777" w:rsidR="00BB6842" w:rsidRPr="0060304B" w:rsidRDefault="00A55964" w:rsidP="00303FD9">
            <w:pPr>
              <w:rPr>
                <w:szCs w:val="20"/>
                <w:lang w:eastAsia="sv-SE"/>
              </w:rPr>
            </w:pPr>
            <w:r w:rsidRPr="00795E85">
              <w:rPr>
                <w:szCs w:val="20"/>
              </w:rPr>
              <w:t>Configuration of the time domain resource allocation (TDRA) table for multiple PDSCH.</w:t>
            </w:r>
            <w:r w:rsidR="00AB180F" w:rsidRPr="001A72C6">
              <w:rPr>
                <w:szCs w:val="20"/>
                <w:lang w:eastAsia="sv-SE"/>
              </w:rPr>
              <w:t xml:space="preserve"> </w:t>
            </w:r>
          </w:p>
          <w:p w14:paraId="061F9616" w14:textId="46CCF46B" w:rsidR="00303FD9" w:rsidRPr="00A55964" w:rsidRDefault="00AB180F" w:rsidP="00303FD9">
            <w:pPr>
              <w:rPr>
                <w:rFonts w:eastAsiaTheme="minorEastAsia"/>
                <w:szCs w:val="20"/>
                <w:lang w:eastAsia="sv-SE"/>
              </w:rPr>
            </w:pPr>
            <w:r w:rsidRPr="0060304B">
              <w:rPr>
                <w:szCs w:val="20"/>
                <w:lang w:eastAsia="sv-SE"/>
              </w:rPr>
              <w:t xml:space="preserve">The network does not configure the </w:t>
            </w:r>
            <w:r w:rsidRPr="0060304B">
              <w:rPr>
                <w:i/>
                <w:szCs w:val="20"/>
                <w:lang w:eastAsia="sv-SE"/>
              </w:rPr>
              <w:t>pdsch-TimeDomainAllocationList-r16</w:t>
            </w:r>
            <w:r w:rsidRPr="0060304B">
              <w:rPr>
                <w:szCs w:val="20"/>
                <w:lang w:eastAsia="sv-SE"/>
              </w:rPr>
              <w:t xml:space="preserve"> simultaneously with the </w:t>
            </w:r>
            <w:r w:rsidRPr="0060304B">
              <w:rPr>
                <w:i/>
                <w:szCs w:val="20"/>
                <w:lang w:eastAsia="sv-SE"/>
              </w:rPr>
              <w:t>pdsch-</w:t>
            </w:r>
            <w:r w:rsidRPr="00B215D2">
              <w:rPr>
                <w:i/>
                <w:iCs/>
                <w:szCs w:val="20"/>
              </w:rPr>
              <w:t>TimeDomainAllocationListForMultiP</w:t>
            </w:r>
            <w:r>
              <w:rPr>
                <w:i/>
                <w:iCs/>
                <w:szCs w:val="20"/>
              </w:rPr>
              <w:t>D</w:t>
            </w:r>
            <w:r w:rsidRPr="00B215D2">
              <w:rPr>
                <w:i/>
                <w:iCs/>
                <w:szCs w:val="20"/>
              </w:rPr>
              <w:t>SCH-r1</w:t>
            </w:r>
            <w:r w:rsidRPr="00A55964">
              <w:rPr>
                <w:i/>
                <w:iCs/>
                <w:szCs w:val="20"/>
              </w:rPr>
              <w:t>9</w:t>
            </w:r>
            <w:r w:rsidRPr="00795E85">
              <w:rPr>
                <w:szCs w:val="20"/>
                <w:lang w:eastAsia="sv-SE"/>
              </w:rPr>
              <w:t>.</w:t>
            </w:r>
          </w:p>
        </w:tc>
        <w:tc>
          <w:tcPr>
            <w:tcW w:w="694" w:type="pct"/>
          </w:tcPr>
          <w:p w14:paraId="04CD784D" w14:textId="60AF178C" w:rsidR="00303FD9" w:rsidRPr="00BB6842" w:rsidRDefault="00BB6842" w:rsidP="00303FD9">
            <w:pPr>
              <w:rPr>
                <w:szCs w:val="20"/>
                <w:lang w:val="en-GB" w:eastAsia="sv-SE"/>
              </w:rPr>
            </w:pPr>
            <w:r w:rsidRPr="00795E85">
              <w:rPr>
                <w:szCs w:val="20"/>
              </w:rPr>
              <w:t>SEQUENCE (</w:t>
            </w:r>
            <w:proofErr w:type="gramStart"/>
            <w:r w:rsidRPr="00795E85">
              <w:rPr>
                <w:szCs w:val="20"/>
              </w:rPr>
              <w:t>SIZE(</w:t>
            </w:r>
            <w:proofErr w:type="gramEnd"/>
            <w:r w:rsidRPr="00795E85">
              <w:rPr>
                <w:szCs w:val="20"/>
              </w:rPr>
              <w:t>1.. maxNrofDL-AllocationsExt-r19)) OF MultiPDSCH-TDRA-r17</w:t>
            </w:r>
          </w:p>
        </w:tc>
        <w:tc>
          <w:tcPr>
            <w:tcW w:w="82" w:type="pct"/>
            <w:noWrap/>
          </w:tcPr>
          <w:p w14:paraId="598CDF30" w14:textId="17661F4C" w:rsidR="00303FD9" w:rsidRPr="00A55964" w:rsidRDefault="00303FD9" w:rsidP="00303FD9">
            <w:pPr>
              <w:rPr>
                <w:szCs w:val="20"/>
              </w:rPr>
            </w:pPr>
            <w:r w:rsidRPr="00A55964">
              <w:rPr>
                <w:szCs w:val="20"/>
              </w:rPr>
              <w:t>per BWP per cell</w:t>
            </w:r>
          </w:p>
        </w:tc>
        <w:tc>
          <w:tcPr>
            <w:tcW w:w="734" w:type="pct"/>
          </w:tcPr>
          <w:p w14:paraId="0C5B1DA4" w14:textId="43CB6433" w:rsidR="00303FD9" w:rsidRPr="00A55964" w:rsidRDefault="00303FD9" w:rsidP="00303FD9">
            <w:pPr>
              <w:rPr>
                <w:szCs w:val="20"/>
              </w:rPr>
            </w:pPr>
            <w:r w:rsidRPr="00A55964">
              <w:rPr>
                <w:szCs w:val="20"/>
              </w:rPr>
              <w:t>no</w:t>
            </w:r>
          </w:p>
        </w:tc>
        <w:tc>
          <w:tcPr>
            <w:tcW w:w="715" w:type="pct"/>
            <w:vMerge/>
          </w:tcPr>
          <w:p w14:paraId="1E8CD0F5" w14:textId="77777777" w:rsidR="00303FD9" w:rsidRPr="00A55964" w:rsidRDefault="00303FD9" w:rsidP="00303FD9">
            <w:pPr>
              <w:rPr>
                <w:b/>
                <w:szCs w:val="20"/>
                <w:highlight w:val="green"/>
                <w:lang w:eastAsia="x-none"/>
              </w:rPr>
            </w:pPr>
          </w:p>
        </w:tc>
      </w:tr>
      <w:tr w:rsidR="00BB6842" w:rsidRPr="00A55964" w14:paraId="7AAF09FD" w14:textId="77777777" w:rsidTr="00BB6842">
        <w:trPr>
          <w:trHeight w:val="4723"/>
        </w:trPr>
        <w:tc>
          <w:tcPr>
            <w:tcW w:w="318" w:type="pct"/>
            <w:noWrap/>
          </w:tcPr>
          <w:p w14:paraId="6C93B0DB" w14:textId="19A96539" w:rsidR="00303FD9" w:rsidRPr="00A55964" w:rsidRDefault="00303FD9" w:rsidP="00303FD9">
            <w:pPr>
              <w:rPr>
                <w:szCs w:val="20"/>
              </w:rPr>
            </w:pPr>
            <w:r w:rsidRPr="00A55964">
              <w:rPr>
                <w:szCs w:val="20"/>
              </w:rPr>
              <w:lastRenderedPageBreak/>
              <w:t>38212</w:t>
            </w:r>
          </w:p>
        </w:tc>
        <w:tc>
          <w:tcPr>
            <w:tcW w:w="413" w:type="pct"/>
          </w:tcPr>
          <w:p w14:paraId="78F4BFF6" w14:textId="57707D95" w:rsidR="00303FD9" w:rsidRPr="00A55964" w:rsidRDefault="00303FD9" w:rsidP="00303FD9">
            <w:pPr>
              <w:rPr>
                <w:szCs w:val="20"/>
              </w:rPr>
            </w:pPr>
            <w:r w:rsidRPr="00B215D2">
              <w:rPr>
                <w:i/>
                <w:szCs w:val="20"/>
              </w:rPr>
              <w:t>PUSCH-Config</w:t>
            </w:r>
          </w:p>
        </w:tc>
        <w:tc>
          <w:tcPr>
            <w:tcW w:w="247" w:type="pct"/>
            <w:noWrap/>
          </w:tcPr>
          <w:p w14:paraId="60752AB0" w14:textId="603E055C" w:rsidR="00303FD9" w:rsidRPr="00A55964" w:rsidRDefault="00303FD9" w:rsidP="00303FD9">
            <w:pPr>
              <w:rPr>
                <w:bCs/>
                <w:szCs w:val="20"/>
              </w:rPr>
            </w:pPr>
            <w:r w:rsidRPr="00A55964">
              <w:rPr>
                <w:bCs/>
                <w:szCs w:val="20"/>
              </w:rPr>
              <w:t>new</w:t>
            </w:r>
          </w:p>
        </w:tc>
        <w:tc>
          <w:tcPr>
            <w:tcW w:w="899" w:type="pct"/>
          </w:tcPr>
          <w:p w14:paraId="09F3988D" w14:textId="1922C5CB" w:rsidR="00303FD9" w:rsidRPr="00A55964" w:rsidRDefault="00303FD9" w:rsidP="00303FD9">
            <w:pPr>
              <w:rPr>
                <w:bCs/>
                <w:szCs w:val="20"/>
              </w:rPr>
            </w:pPr>
            <w:r w:rsidRPr="00B215D2">
              <w:rPr>
                <w:i/>
                <w:iCs/>
                <w:szCs w:val="20"/>
              </w:rPr>
              <w:t>numberOfBitsForRV-DCI-0-3-R19</w:t>
            </w:r>
          </w:p>
        </w:tc>
        <w:tc>
          <w:tcPr>
            <w:tcW w:w="899" w:type="pct"/>
          </w:tcPr>
          <w:p w14:paraId="6130214D" w14:textId="728A953C" w:rsidR="00303FD9" w:rsidRPr="00A55964" w:rsidRDefault="00303FD9" w:rsidP="00303FD9">
            <w:pPr>
              <w:rPr>
                <w:rFonts w:eastAsiaTheme="minorEastAsia"/>
                <w:szCs w:val="20"/>
                <w:lang w:eastAsia="sv-SE"/>
              </w:rPr>
            </w:pPr>
            <w:r w:rsidRPr="00A55964">
              <w:rPr>
                <w:rFonts w:eastAsiaTheme="minorEastAsia"/>
                <w:szCs w:val="20"/>
                <w:lang w:eastAsia="sv-SE"/>
              </w:rPr>
              <w:t xml:space="preserve">Indicate the configure size of RV field for DCI format 0_3 </w:t>
            </w:r>
            <w:r w:rsidRPr="00B215D2">
              <w:rPr>
                <w:szCs w:val="20"/>
                <w:lang w:eastAsia="sv-SE"/>
              </w:rPr>
              <w:t xml:space="preserve">when </w:t>
            </w:r>
            <w:r w:rsidRPr="00A55964">
              <w:rPr>
                <w:i/>
                <w:iCs/>
                <w:szCs w:val="20"/>
              </w:rPr>
              <w:t xml:space="preserve">TDRA-FieldIndexDCI-0-3-r19 </w:t>
            </w:r>
            <w:r w:rsidRPr="00A55964">
              <w:rPr>
                <w:szCs w:val="20"/>
              </w:rPr>
              <w:t>is configured.</w:t>
            </w:r>
          </w:p>
        </w:tc>
        <w:tc>
          <w:tcPr>
            <w:tcW w:w="694" w:type="pct"/>
          </w:tcPr>
          <w:p w14:paraId="0E7A7D23" w14:textId="263556F6" w:rsidR="00303FD9" w:rsidRPr="00A55964" w:rsidRDefault="00303FD9" w:rsidP="00303FD9">
            <w:pPr>
              <w:rPr>
                <w:szCs w:val="20"/>
                <w:lang w:val="en-GB" w:eastAsia="sv-SE"/>
              </w:rPr>
            </w:pPr>
            <w:r w:rsidRPr="00A55964">
              <w:rPr>
                <w:szCs w:val="20"/>
                <w:lang w:val="en-GB" w:eastAsia="sv-SE"/>
              </w:rPr>
              <w:t>INTEGER (</w:t>
            </w:r>
            <w:proofErr w:type="gramStart"/>
            <w:r w:rsidRPr="00A55964">
              <w:rPr>
                <w:szCs w:val="20"/>
                <w:lang w:val="en-GB" w:eastAsia="sv-SE"/>
              </w:rPr>
              <w:t>0..</w:t>
            </w:r>
            <w:proofErr w:type="gramEnd"/>
            <w:r w:rsidRPr="00A55964">
              <w:rPr>
                <w:szCs w:val="20"/>
                <w:lang w:val="en-GB" w:eastAsia="sv-SE"/>
              </w:rPr>
              <w:t>2)</w:t>
            </w:r>
          </w:p>
        </w:tc>
        <w:tc>
          <w:tcPr>
            <w:tcW w:w="82" w:type="pct"/>
            <w:noWrap/>
          </w:tcPr>
          <w:p w14:paraId="0C1F6C5A" w14:textId="0CE77968" w:rsidR="00303FD9" w:rsidRPr="00A55964" w:rsidRDefault="00303FD9" w:rsidP="00303FD9">
            <w:pPr>
              <w:rPr>
                <w:szCs w:val="20"/>
              </w:rPr>
            </w:pPr>
            <w:r w:rsidRPr="00A55964">
              <w:rPr>
                <w:szCs w:val="20"/>
              </w:rPr>
              <w:t>per BWP per cell</w:t>
            </w:r>
          </w:p>
        </w:tc>
        <w:tc>
          <w:tcPr>
            <w:tcW w:w="734" w:type="pct"/>
          </w:tcPr>
          <w:p w14:paraId="2C8C7ADC" w14:textId="2729478D" w:rsidR="00303FD9" w:rsidRPr="00A55964" w:rsidRDefault="00303FD9" w:rsidP="00303FD9">
            <w:pPr>
              <w:rPr>
                <w:szCs w:val="20"/>
              </w:rPr>
            </w:pPr>
            <w:r w:rsidRPr="00A55964">
              <w:rPr>
                <w:szCs w:val="20"/>
              </w:rPr>
              <w:t>no</w:t>
            </w:r>
          </w:p>
        </w:tc>
        <w:tc>
          <w:tcPr>
            <w:tcW w:w="715" w:type="pct"/>
            <w:vMerge w:val="restart"/>
          </w:tcPr>
          <w:p w14:paraId="40A7DEA1" w14:textId="77777777" w:rsidR="00303FD9" w:rsidRPr="00B215D2" w:rsidRDefault="00303FD9" w:rsidP="00303FD9">
            <w:pPr>
              <w:rPr>
                <w:rFonts w:eastAsia="等线"/>
                <w:szCs w:val="20"/>
                <w:highlight w:val="green"/>
              </w:rPr>
            </w:pPr>
            <w:r w:rsidRPr="00A55964">
              <w:rPr>
                <w:rFonts w:eastAsia="等线"/>
                <w:szCs w:val="20"/>
                <w:highlight w:val="green"/>
              </w:rPr>
              <w:t>Agreement</w:t>
            </w:r>
          </w:p>
          <w:p w14:paraId="0314A161" w14:textId="77777777" w:rsidR="00303FD9" w:rsidRPr="00A55964" w:rsidRDefault="00303FD9" w:rsidP="00303FD9">
            <w:pPr>
              <w:numPr>
                <w:ilvl w:val="0"/>
                <w:numId w:val="46"/>
              </w:numPr>
              <w:snapToGrid w:val="0"/>
              <w:spacing w:after="60"/>
              <w:rPr>
                <w:szCs w:val="20"/>
              </w:rPr>
            </w:pPr>
            <w:r w:rsidRPr="00A55964">
              <w:rPr>
                <w:szCs w:val="20"/>
              </w:rPr>
              <w:t>For multi-PUSCH/PDSCH scheduling using a DCI format 0_3/1_3, 1 bit RV indication is determined according to Table 7.3.1.2.3-1 of TS 38.212.</w:t>
            </w:r>
          </w:p>
          <w:p w14:paraId="497FC660" w14:textId="77777777" w:rsidR="00303FD9" w:rsidRPr="00A55964" w:rsidRDefault="00303FD9" w:rsidP="00303FD9">
            <w:pPr>
              <w:numPr>
                <w:ilvl w:val="1"/>
                <w:numId w:val="46"/>
              </w:numPr>
              <w:snapToGrid w:val="0"/>
              <w:spacing w:after="60"/>
              <w:rPr>
                <w:szCs w:val="20"/>
              </w:rPr>
            </w:pPr>
            <w:r w:rsidRPr="00A55964">
              <w:rPr>
                <w:szCs w:val="20"/>
              </w:rPr>
              <w:t xml:space="preserve">Note: This is aligned with Rel-18 DCI format 0_3/1_3 for cells configured with 1 bit RV by </w:t>
            </w:r>
            <w:r w:rsidRPr="00A55964">
              <w:rPr>
                <w:i/>
                <w:iCs/>
                <w:szCs w:val="20"/>
              </w:rPr>
              <w:t>numberOfBitsForRV-DCI-0-3/1-3</w:t>
            </w:r>
            <w:r w:rsidRPr="00A55964">
              <w:rPr>
                <w:szCs w:val="20"/>
              </w:rPr>
              <w:t xml:space="preserve">.   </w:t>
            </w:r>
          </w:p>
          <w:p w14:paraId="24520C4F" w14:textId="77777777" w:rsidR="00303FD9" w:rsidRPr="00A55964" w:rsidRDefault="00303FD9" w:rsidP="00303FD9">
            <w:pPr>
              <w:rPr>
                <w:b/>
                <w:szCs w:val="20"/>
                <w:highlight w:val="green"/>
                <w:lang w:eastAsia="x-none"/>
              </w:rPr>
            </w:pPr>
          </w:p>
        </w:tc>
      </w:tr>
      <w:tr w:rsidR="00BB6842" w:rsidRPr="00A55964" w14:paraId="5F463A16" w14:textId="77777777" w:rsidTr="00BB6842">
        <w:trPr>
          <w:trHeight w:val="4723"/>
        </w:trPr>
        <w:tc>
          <w:tcPr>
            <w:tcW w:w="318" w:type="pct"/>
            <w:noWrap/>
          </w:tcPr>
          <w:p w14:paraId="11DE4651" w14:textId="129D0D75" w:rsidR="00303FD9" w:rsidRPr="00A55964" w:rsidRDefault="00303FD9" w:rsidP="00303FD9">
            <w:pPr>
              <w:rPr>
                <w:szCs w:val="20"/>
              </w:rPr>
            </w:pPr>
            <w:r w:rsidRPr="00A55964">
              <w:rPr>
                <w:szCs w:val="20"/>
              </w:rPr>
              <w:t>38212</w:t>
            </w:r>
          </w:p>
        </w:tc>
        <w:tc>
          <w:tcPr>
            <w:tcW w:w="413" w:type="pct"/>
          </w:tcPr>
          <w:p w14:paraId="173C4128" w14:textId="118E921A" w:rsidR="00303FD9" w:rsidRPr="00A55964" w:rsidRDefault="00303FD9" w:rsidP="00303FD9">
            <w:pPr>
              <w:rPr>
                <w:szCs w:val="20"/>
              </w:rPr>
            </w:pPr>
            <w:r w:rsidRPr="00B215D2">
              <w:rPr>
                <w:i/>
                <w:szCs w:val="20"/>
              </w:rPr>
              <w:t>PDSCH-Config</w:t>
            </w:r>
          </w:p>
        </w:tc>
        <w:tc>
          <w:tcPr>
            <w:tcW w:w="247" w:type="pct"/>
            <w:noWrap/>
          </w:tcPr>
          <w:p w14:paraId="7D9C6A0D" w14:textId="46608B7D" w:rsidR="00303FD9" w:rsidRPr="00A55964" w:rsidRDefault="00303FD9" w:rsidP="00303FD9">
            <w:pPr>
              <w:rPr>
                <w:bCs/>
                <w:szCs w:val="20"/>
              </w:rPr>
            </w:pPr>
            <w:r w:rsidRPr="00A55964">
              <w:rPr>
                <w:bCs/>
                <w:szCs w:val="20"/>
              </w:rPr>
              <w:t>new</w:t>
            </w:r>
          </w:p>
        </w:tc>
        <w:tc>
          <w:tcPr>
            <w:tcW w:w="899" w:type="pct"/>
          </w:tcPr>
          <w:p w14:paraId="749D82B5" w14:textId="679A3867" w:rsidR="00303FD9" w:rsidRPr="00A55964" w:rsidRDefault="00303FD9" w:rsidP="00303FD9">
            <w:pPr>
              <w:rPr>
                <w:bCs/>
                <w:szCs w:val="20"/>
              </w:rPr>
            </w:pPr>
            <w:r w:rsidRPr="00B215D2">
              <w:rPr>
                <w:i/>
                <w:iCs/>
                <w:szCs w:val="20"/>
              </w:rPr>
              <w:t>numberOfBitsForRV-DCI-1-3-R19</w:t>
            </w:r>
          </w:p>
        </w:tc>
        <w:tc>
          <w:tcPr>
            <w:tcW w:w="899" w:type="pct"/>
          </w:tcPr>
          <w:p w14:paraId="59AC620C" w14:textId="50516F47" w:rsidR="00303FD9" w:rsidRPr="00A55964" w:rsidRDefault="00303FD9" w:rsidP="00303FD9">
            <w:pPr>
              <w:rPr>
                <w:rFonts w:eastAsiaTheme="minorEastAsia"/>
                <w:szCs w:val="20"/>
                <w:lang w:eastAsia="sv-SE"/>
              </w:rPr>
            </w:pPr>
            <w:r w:rsidRPr="00A55964">
              <w:rPr>
                <w:rFonts w:eastAsiaTheme="minorEastAsia"/>
                <w:szCs w:val="20"/>
                <w:lang w:eastAsia="sv-SE"/>
              </w:rPr>
              <w:t xml:space="preserve">Indicate the configure size of RV field for DCI format 1_3 </w:t>
            </w:r>
            <w:r w:rsidRPr="00B215D2">
              <w:rPr>
                <w:szCs w:val="20"/>
                <w:lang w:eastAsia="sv-SE"/>
              </w:rPr>
              <w:t xml:space="preserve">when </w:t>
            </w:r>
            <w:r w:rsidRPr="00A55964">
              <w:rPr>
                <w:i/>
                <w:iCs/>
                <w:szCs w:val="20"/>
              </w:rPr>
              <w:t xml:space="preserve">TDRA-FieldIndexDCI-1-3-r19 </w:t>
            </w:r>
            <w:r w:rsidRPr="00A55964">
              <w:rPr>
                <w:szCs w:val="20"/>
              </w:rPr>
              <w:t>is configured.</w:t>
            </w:r>
          </w:p>
        </w:tc>
        <w:tc>
          <w:tcPr>
            <w:tcW w:w="694" w:type="pct"/>
          </w:tcPr>
          <w:p w14:paraId="453A4FC9" w14:textId="6FF17D2D" w:rsidR="00303FD9" w:rsidRPr="00A55964" w:rsidRDefault="00303FD9" w:rsidP="00303FD9">
            <w:pPr>
              <w:rPr>
                <w:szCs w:val="20"/>
                <w:lang w:val="en-GB" w:eastAsia="sv-SE"/>
              </w:rPr>
            </w:pPr>
            <w:r w:rsidRPr="00A55964">
              <w:rPr>
                <w:szCs w:val="20"/>
                <w:lang w:val="en-GB" w:eastAsia="sv-SE"/>
              </w:rPr>
              <w:t>INTEGER (</w:t>
            </w:r>
            <w:proofErr w:type="gramStart"/>
            <w:r w:rsidRPr="00A55964">
              <w:rPr>
                <w:szCs w:val="20"/>
                <w:lang w:val="en-GB" w:eastAsia="sv-SE"/>
              </w:rPr>
              <w:t>0..</w:t>
            </w:r>
            <w:proofErr w:type="gramEnd"/>
            <w:r w:rsidRPr="00A55964">
              <w:rPr>
                <w:szCs w:val="20"/>
                <w:lang w:val="en-GB" w:eastAsia="sv-SE"/>
              </w:rPr>
              <w:t>2)</w:t>
            </w:r>
          </w:p>
        </w:tc>
        <w:tc>
          <w:tcPr>
            <w:tcW w:w="82" w:type="pct"/>
            <w:noWrap/>
          </w:tcPr>
          <w:p w14:paraId="69139B4C" w14:textId="53FBDC1B" w:rsidR="00303FD9" w:rsidRPr="00A55964" w:rsidRDefault="00303FD9" w:rsidP="00303FD9">
            <w:pPr>
              <w:rPr>
                <w:szCs w:val="20"/>
              </w:rPr>
            </w:pPr>
            <w:r w:rsidRPr="00A55964">
              <w:rPr>
                <w:szCs w:val="20"/>
              </w:rPr>
              <w:t>per BWP per cell</w:t>
            </w:r>
          </w:p>
        </w:tc>
        <w:tc>
          <w:tcPr>
            <w:tcW w:w="734" w:type="pct"/>
          </w:tcPr>
          <w:p w14:paraId="3039A52D" w14:textId="0037E236" w:rsidR="00303FD9" w:rsidRPr="00A55964" w:rsidRDefault="00303FD9" w:rsidP="00303FD9">
            <w:pPr>
              <w:rPr>
                <w:szCs w:val="20"/>
              </w:rPr>
            </w:pPr>
            <w:r w:rsidRPr="00A55964">
              <w:rPr>
                <w:szCs w:val="20"/>
              </w:rPr>
              <w:t>no</w:t>
            </w:r>
          </w:p>
        </w:tc>
        <w:tc>
          <w:tcPr>
            <w:tcW w:w="715" w:type="pct"/>
            <w:vMerge/>
          </w:tcPr>
          <w:p w14:paraId="2E827EC6" w14:textId="77777777" w:rsidR="00303FD9" w:rsidRPr="00A55964" w:rsidRDefault="00303FD9" w:rsidP="00303FD9">
            <w:pPr>
              <w:rPr>
                <w:b/>
                <w:szCs w:val="20"/>
                <w:highlight w:val="green"/>
                <w:lang w:eastAsia="x-none"/>
              </w:rPr>
            </w:pPr>
          </w:p>
        </w:tc>
      </w:tr>
      <w:tr w:rsidR="00BB6842" w:rsidRPr="00A55964" w14:paraId="0798A801" w14:textId="77777777" w:rsidTr="00BB6842">
        <w:trPr>
          <w:trHeight w:val="4723"/>
        </w:trPr>
        <w:tc>
          <w:tcPr>
            <w:tcW w:w="318" w:type="pct"/>
            <w:noWrap/>
          </w:tcPr>
          <w:p w14:paraId="6AF3DA2F" w14:textId="56AF8655" w:rsidR="00303FD9" w:rsidRPr="00A55964" w:rsidRDefault="00303FD9" w:rsidP="00303FD9">
            <w:pPr>
              <w:rPr>
                <w:szCs w:val="20"/>
              </w:rPr>
            </w:pPr>
            <w:r w:rsidRPr="00A55964">
              <w:rPr>
                <w:szCs w:val="20"/>
              </w:rPr>
              <w:lastRenderedPageBreak/>
              <w:t>38213</w:t>
            </w:r>
          </w:p>
        </w:tc>
        <w:tc>
          <w:tcPr>
            <w:tcW w:w="413" w:type="pct"/>
          </w:tcPr>
          <w:p w14:paraId="28062B25" w14:textId="08E89D65" w:rsidR="00303FD9" w:rsidRPr="00A55964" w:rsidRDefault="00303FD9" w:rsidP="00303FD9">
            <w:pPr>
              <w:rPr>
                <w:szCs w:val="20"/>
              </w:rPr>
            </w:pPr>
            <w:proofErr w:type="spellStart"/>
            <w:r w:rsidRPr="00B215D2">
              <w:rPr>
                <w:i/>
                <w:szCs w:val="20"/>
              </w:rPr>
              <w:t>ServingCellConfig</w:t>
            </w:r>
            <w:proofErr w:type="spellEnd"/>
          </w:p>
        </w:tc>
        <w:tc>
          <w:tcPr>
            <w:tcW w:w="247" w:type="pct"/>
            <w:noWrap/>
          </w:tcPr>
          <w:p w14:paraId="0FB1FDD7" w14:textId="00D417ED" w:rsidR="00303FD9" w:rsidRPr="00A55964" w:rsidRDefault="00303FD9" w:rsidP="00303FD9">
            <w:pPr>
              <w:rPr>
                <w:bCs/>
                <w:szCs w:val="20"/>
              </w:rPr>
            </w:pPr>
            <w:r w:rsidRPr="00A55964">
              <w:rPr>
                <w:bCs/>
                <w:szCs w:val="20"/>
              </w:rPr>
              <w:t>new</w:t>
            </w:r>
          </w:p>
        </w:tc>
        <w:tc>
          <w:tcPr>
            <w:tcW w:w="899" w:type="pct"/>
          </w:tcPr>
          <w:p w14:paraId="3A63DAF3" w14:textId="76EBB956" w:rsidR="00303FD9" w:rsidRPr="00B215D2" w:rsidRDefault="00303FD9" w:rsidP="00303FD9">
            <w:pPr>
              <w:rPr>
                <w:i/>
                <w:iCs/>
                <w:szCs w:val="20"/>
              </w:rPr>
            </w:pPr>
            <w:r w:rsidRPr="00B215D2">
              <w:rPr>
                <w:rFonts w:eastAsia="等线"/>
                <w:i/>
                <w:iCs/>
                <w:szCs w:val="20"/>
              </w:rPr>
              <w:t>nrofHARQ-BundlingGroups-r19</w:t>
            </w:r>
          </w:p>
        </w:tc>
        <w:tc>
          <w:tcPr>
            <w:tcW w:w="899" w:type="pct"/>
          </w:tcPr>
          <w:p w14:paraId="23D37ECF" w14:textId="6CDCECD5" w:rsidR="00303FD9" w:rsidRPr="00A55964" w:rsidRDefault="00303FD9" w:rsidP="00303FD9">
            <w:pPr>
              <w:rPr>
                <w:rFonts w:eastAsiaTheme="minorEastAsia"/>
                <w:szCs w:val="20"/>
                <w:lang w:eastAsia="sv-SE"/>
              </w:rPr>
            </w:pPr>
            <w:r w:rsidRPr="00A55964">
              <w:rPr>
                <w:szCs w:val="20"/>
                <w:lang w:eastAsia="sv-SE"/>
              </w:rPr>
              <w:t xml:space="preserve">Indicates the number of HARQ bundling groups for type2 HARQ-ACK codebook when </w:t>
            </w:r>
            <w:r w:rsidRPr="00A55964">
              <w:rPr>
                <w:i/>
                <w:iCs/>
                <w:szCs w:val="20"/>
              </w:rPr>
              <w:t xml:space="preserve">TDRA-FieldIndexDCI-1-3-r19 </w:t>
            </w:r>
            <w:r w:rsidRPr="00A55964">
              <w:rPr>
                <w:szCs w:val="20"/>
              </w:rPr>
              <w:t>is configured.</w:t>
            </w:r>
          </w:p>
        </w:tc>
        <w:tc>
          <w:tcPr>
            <w:tcW w:w="694" w:type="pct"/>
          </w:tcPr>
          <w:p w14:paraId="03B49F93" w14:textId="0F62AEB5" w:rsidR="00303FD9" w:rsidRPr="00A55964" w:rsidRDefault="00303FD9" w:rsidP="00303FD9">
            <w:pPr>
              <w:rPr>
                <w:szCs w:val="20"/>
                <w:lang w:val="en-GB" w:eastAsia="sv-SE"/>
              </w:rPr>
            </w:pPr>
            <w:r w:rsidRPr="00A55964">
              <w:rPr>
                <w:szCs w:val="20"/>
              </w:rPr>
              <w:t>ENUMERATED</w:t>
            </w:r>
            <w:r w:rsidRPr="00B215D2">
              <w:rPr>
                <w:szCs w:val="20"/>
              </w:rPr>
              <w:t xml:space="preserve"> {n1, n2, n4}</w:t>
            </w:r>
          </w:p>
        </w:tc>
        <w:tc>
          <w:tcPr>
            <w:tcW w:w="82" w:type="pct"/>
            <w:noWrap/>
          </w:tcPr>
          <w:p w14:paraId="435A6BBF" w14:textId="29265571" w:rsidR="00303FD9" w:rsidRPr="00A55964" w:rsidRDefault="00303FD9" w:rsidP="00303FD9">
            <w:pPr>
              <w:rPr>
                <w:szCs w:val="20"/>
              </w:rPr>
            </w:pPr>
            <w:r w:rsidRPr="00A55964">
              <w:rPr>
                <w:szCs w:val="20"/>
              </w:rPr>
              <w:t>per cell</w:t>
            </w:r>
          </w:p>
        </w:tc>
        <w:tc>
          <w:tcPr>
            <w:tcW w:w="734" w:type="pct"/>
          </w:tcPr>
          <w:p w14:paraId="7EE451B4" w14:textId="160214F1" w:rsidR="00303FD9" w:rsidRPr="00A55964" w:rsidRDefault="00303FD9" w:rsidP="00303FD9">
            <w:pPr>
              <w:rPr>
                <w:szCs w:val="20"/>
              </w:rPr>
            </w:pPr>
            <w:r w:rsidRPr="00A55964">
              <w:rPr>
                <w:szCs w:val="20"/>
              </w:rPr>
              <w:t>no</w:t>
            </w:r>
          </w:p>
        </w:tc>
        <w:tc>
          <w:tcPr>
            <w:tcW w:w="715" w:type="pct"/>
          </w:tcPr>
          <w:p w14:paraId="7A9F5EFC" w14:textId="77777777" w:rsidR="00303FD9" w:rsidRPr="00B215D2" w:rsidRDefault="00303FD9" w:rsidP="00303FD9">
            <w:pPr>
              <w:rPr>
                <w:rFonts w:eastAsia="等线"/>
                <w:szCs w:val="20"/>
                <w:highlight w:val="green"/>
              </w:rPr>
            </w:pPr>
            <w:r w:rsidRPr="00A55964">
              <w:rPr>
                <w:rFonts w:eastAsia="等线"/>
                <w:szCs w:val="20"/>
                <w:highlight w:val="green"/>
              </w:rPr>
              <w:t>Agreement</w:t>
            </w:r>
          </w:p>
          <w:p w14:paraId="4F0BF643" w14:textId="77777777" w:rsidR="00303FD9" w:rsidRPr="00B215D2" w:rsidRDefault="00303FD9" w:rsidP="00303FD9">
            <w:pPr>
              <w:numPr>
                <w:ilvl w:val="0"/>
                <w:numId w:val="46"/>
              </w:numPr>
              <w:snapToGrid w:val="0"/>
              <w:rPr>
                <w:szCs w:val="20"/>
              </w:rPr>
            </w:pPr>
            <w:r w:rsidRPr="00A55964">
              <w:rPr>
                <w:szCs w:val="20"/>
              </w:rPr>
              <w:t xml:space="preserve">Time-domain HARQ-ACK bundling is configured per cell </w:t>
            </w:r>
            <w:r w:rsidRPr="00A55964">
              <w:rPr>
                <w:rFonts w:eastAsia="等线"/>
                <w:szCs w:val="20"/>
              </w:rPr>
              <w:t>as Rel-17</w:t>
            </w:r>
            <w:r w:rsidRPr="00B215D2">
              <w:rPr>
                <w:szCs w:val="20"/>
              </w:rPr>
              <w:t xml:space="preserve">.  </w:t>
            </w:r>
          </w:p>
          <w:p w14:paraId="181F65FF" w14:textId="77777777" w:rsidR="00303FD9" w:rsidRPr="00A55964" w:rsidRDefault="00303FD9" w:rsidP="00303FD9">
            <w:pPr>
              <w:rPr>
                <w:b/>
                <w:szCs w:val="20"/>
                <w:highlight w:val="green"/>
                <w:lang w:eastAsia="x-none"/>
              </w:rPr>
            </w:pPr>
          </w:p>
        </w:tc>
      </w:tr>
    </w:tbl>
    <w:p w14:paraId="1FB2F3C0" w14:textId="77777777" w:rsidR="00630C67" w:rsidRDefault="00630C67" w:rsidP="00E81DA0">
      <w:pPr>
        <w:keepNext/>
        <w:keepLines/>
        <w:overflowPunct w:val="0"/>
        <w:autoSpaceDE w:val="0"/>
        <w:autoSpaceDN w:val="0"/>
        <w:adjustRightInd w:val="0"/>
        <w:spacing w:before="120" w:after="180"/>
        <w:jc w:val="both"/>
        <w:textAlignment w:val="baseline"/>
        <w:outlineLvl w:val="1"/>
        <w:rPr>
          <w:rFonts w:ascii="Arial" w:eastAsia="宋体" w:hAnsi="Arial"/>
          <w:sz w:val="28"/>
          <w:szCs w:val="28"/>
          <w:lang w:eastAsia="zh-CN"/>
        </w:rPr>
        <w:sectPr w:rsidR="00630C67" w:rsidSect="0060304B">
          <w:pgSz w:w="16838" w:h="11906" w:orient="landscape"/>
          <w:pgMar w:top="720" w:right="720" w:bottom="720" w:left="720" w:header="709" w:footer="709" w:gutter="0"/>
          <w:cols w:space="708"/>
          <w:docGrid w:linePitch="360"/>
        </w:sectPr>
      </w:pPr>
    </w:p>
    <w:p w14:paraId="042661DF" w14:textId="77777777" w:rsidR="00664931" w:rsidRDefault="00664931" w:rsidP="00B165D2">
      <w:pPr>
        <w:pStyle w:val="TAL"/>
        <w:rPr>
          <w:rFonts w:eastAsia="MS Mincho" w:cs="Arial"/>
          <w:color w:val="000000" w:themeColor="text1"/>
          <w:szCs w:val="18"/>
          <w:lang w:eastAsia="ja-JP"/>
        </w:rPr>
        <w:sectPr w:rsidR="00664931" w:rsidSect="00C03309">
          <w:type w:val="continuous"/>
          <w:pgSz w:w="16838" w:h="11906" w:orient="landscape"/>
          <w:pgMar w:top="1418" w:right="992" w:bottom="1418" w:left="1418" w:header="709" w:footer="709" w:gutter="0"/>
          <w:cols w:space="708"/>
          <w:docGrid w:linePitch="360"/>
        </w:sectPr>
      </w:pPr>
    </w:p>
    <w:p w14:paraId="49CE9F2F" w14:textId="77777777" w:rsidR="00664931" w:rsidRDefault="00664931" w:rsidP="004B1852">
      <w:pPr>
        <w:spacing w:before="240" w:after="240"/>
        <w:rPr>
          <w:rFonts w:eastAsiaTheme="minorEastAsia"/>
        </w:rPr>
        <w:sectPr w:rsidR="00664931" w:rsidSect="00C03309">
          <w:type w:val="continuous"/>
          <w:pgSz w:w="16838" w:h="11906" w:orient="landscape"/>
          <w:pgMar w:top="1418" w:right="992" w:bottom="1418" w:left="1418" w:header="709" w:footer="709" w:gutter="0"/>
          <w:cols w:space="708"/>
          <w:docGrid w:linePitch="360"/>
        </w:sectPr>
      </w:pPr>
    </w:p>
    <w:p w14:paraId="7C330DA3" w14:textId="4F8559B0" w:rsidR="008B1554" w:rsidRPr="00544DBF" w:rsidRDefault="008B1554" w:rsidP="004B1852">
      <w:pPr>
        <w:spacing w:before="240" w:after="240"/>
        <w:rPr>
          <w:rFonts w:eastAsiaTheme="minorEastAsia"/>
        </w:rPr>
      </w:pPr>
    </w:p>
    <w:bookmarkEnd w:id="7"/>
    <w:p w14:paraId="66AF3EB3" w14:textId="2F93773B" w:rsidR="00212D21" w:rsidRPr="00C83953" w:rsidRDefault="00440004" w:rsidP="00212D21">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Conclusion</w:t>
      </w:r>
    </w:p>
    <w:p w14:paraId="13FC1A0E" w14:textId="20BCD556" w:rsidR="00465737" w:rsidRDefault="00370BAB" w:rsidP="00465737">
      <w:pPr>
        <w:pStyle w:val="a8"/>
        <w:jc w:val="both"/>
        <w:rPr>
          <w:rFonts w:eastAsia="宋体"/>
        </w:rPr>
      </w:pPr>
      <w:r w:rsidRPr="00C83953">
        <w:rPr>
          <w:rFonts w:eastAsia="宋体"/>
          <w:lang w:eastAsia="zh-CN"/>
        </w:rPr>
        <w:t xml:space="preserve">In this contribution, </w:t>
      </w:r>
      <w:r w:rsidRPr="00C83953">
        <w:rPr>
          <w:rFonts w:eastAsia="宋体"/>
        </w:rPr>
        <w:t>the following observations and proposals</w:t>
      </w:r>
      <w:r w:rsidR="000837E4" w:rsidRPr="00C83953">
        <w:rPr>
          <w:rFonts w:eastAsia="宋体"/>
        </w:rPr>
        <w:t xml:space="preserve"> are summarized as follows</w:t>
      </w:r>
      <w:r w:rsidRPr="00C83953">
        <w:rPr>
          <w:rFonts w:eastAsia="宋体"/>
        </w:rPr>
        <w:t>:</w:t>
      </w:r>
      <w:r w:rsidR="00AE0F93" w:rsidRPr="00C83953">
        <w:rPr>
          <w:rFonts w:eastAsia="宋体"/>
        </w:rPr>
        <w:t xml:space="preserve"> </w:t>
      </w:r>
    </w:p>
    <w:p w14:paraId="5D313B38" w14:textId="16BBF65B" w:rsidR="007D0E46" w:rsidRPr="00047BE1" w:rsidRDefault="007D0E46" w:rsidP="00BB6842">
      <w:pPr>
        <w:snapToGrid w:val="0"/>
        <w:contextualSpacing/>
        <w:jc w:val="both"/>
        <w:rPr>
          <w:rFonts w:eastAsia="Batang"/>
          <w:b/>
          <w:color w:val="000000"/>
          <w:szCs w:val="20"/>
          <w:lang w:val="en-GB"/>
        </w:rPr>
      </w:pPr>
      <w:r w:rsidRPr="00047BE1">
        <w:rPr>
          <w:rFonts w:eastAsia="Batang"/>
          <w:b/>
          <w:bCs/>
          <w:color w:val="000000"/>
          <w:szCs w:val="20"/>
          <w:lang w:val="en-GB"/>
        </w:rPr>
        <w:fldChar w:fldCharType="begin"/>
      </w:r>
      <w:r w:rsidRPr="00047BE1">
        <w:rPr>
          <w:rFonts w:eastAsia="Batang"/>
          <w:b/>
          <w:bCs/>
          <w:color w:val="000000"/>
          <w:szCs w:val="20"/>
          <w:lang w:val="en-GB"/>
        </w:rPr>
        <w:instrText xml:space="preserve"> REF _Ref193708549 \h </w:instrText>
      </w:r>
      <w:r w:rsidR="00047BE1" w:rsidRPr="00047BE1">
        <w:rPr>
          <w:rFonts w:eastAsia="Batang"/>
          <w:b/>
          <w:bCs/>
          <w:color w:val="000000"/>
          <w:szCs w:val="20"/>
          <w:lang w:val="en-GB"/>
        </w:rPr>
        <w:instrText xml:space="preserve"> \* MERGEFORMAT </w:instrText>
      </w:r>
      <w:r w:rsidRPr="00047BE1">
        <w:rPr>
          <w:rFonts w:eastAsia="Batang"/>
          <w:b/>
          <w:bCs/>
          <w:color w:val="000000"/>
          <w:szCs w:val="20"/>
          <w:lang w:val="en-GB"/>
        </w:rPr>
      </w:r>
      <w:r w:rsidRPr="00047BE1">
        <w:rPr>
          <w:rFonts w:eastAsia="Batang"/>
          <w:b/>
          <w:bCs/>
          <w:color w:val="000000"/>
          <w:szCs w:val="20"/>
          <w:lang w:val="en-GB"/>
        </w:rPr>
        <w:fldChar w:fldCharType="separate"/>
      </w:r>
      <w:r w:rsidR="00047BE1" w:rsidRPr="00047BE1">
        <w:rPr>
          <w:b/>
          <w:bCs/>
          <w:szCs w:val="20"/>
        </w:rPr>
        <w:t xml:space="preserve">Proposal </w:t>
      </w:r>
      <w:r w:rsidR="00047BE1" w:rsidRPr="00047BE1">
        <w:rPr>
          <w:b/>
          <w:bCs/>
          <w:noProof/>
          <w:szCs w:val="20"/>
        </w:rPr>
        <w:t>1</w:t>
      </w:r>
      <w:r w:rsidR="00047BE1" w:rsidRPr="00047BE1">
        <w:rPr>
          <w:b/>
          <w:bCs/>
          <w:szCs w:val="20"/>
        </w:rPr>
        <w:t xml:space="preserve">: </w:t>
      </w:r>
      <w:r w:rsidR="00047BE1" w:rsidRPr="00047BE1">
        <w:rPr>
          <w:rFonts w:eastAsia="Batang"/>
          <w:b/>
          <w:bCs/>
          <w:szCs w:val="20"/>
          <w:lang w:val="en-GB"/>
        </w:rPr>
        <w:t xml:space="preserve">For determining the timing of a PUCCH carrying HARQ-ACK information corresponding to a set of co-scheduled PDSCHs by a DCI format 1_3, follow Rel-18 operation, i.e., </w:t>
      </w:r>
      <w:r w:rsidR="00047BE1" w:rsidRPr="00047BE1">
        <w:rPr>
          <w:rFonts w:eastAsia="Batang"/>
          <w:b/>
          <w:bCs/>
          <w:color w:val="000000"/>
          <w:szCs w:val="20"/>
          <w:lang w:val="en-GB" w:eastAsia="x-none"/>
        </w:rPr>
        <w:t xml:space="preserve">If the UE is </w:t>
      </w:r>
      <w:r w:rsidR="00047BE1" w:rsidRPr="00047BE1">
        <w:rPr>
          <w:rFonts w:eastAsia="MS Mincho"/>
          <w:b/>
          <w:bCs/>
          <w:color w:val="000000"/>
          <w:szCs w:val="20"/>
          <w:lang w:val="en-GB" w:eastAsia="ja-JP"/>
        </w:rPr>
        <w:t xml:space="preserve">not </w:t>
      </w:r>
      <w:r w:rsidR="00047BE1" w:rsidRPr="00047BE1">
        <w:rPr>
          <w:rFonts w:eastAsia="Batang"/>
          <w:b/>
          <w:bCs/>
          <w:color w:val="000000"/>
          <w:szCs w:val="20"/>
          <w:lang w:val="en-GB" w:eastAsia="x-none"/>
        </w:rPr>
        <w:t xml:space="preserve">provided </w:t>
      </w:r>
      <w:proofErr w:type="spellStart"/>
      <w:r w:rsidR="00047BE1" w:rsidRPr="00047BE1">
        <w:rPr>
          <w:rFonts w:eastAsia="Batang"/>
          <w:b/>
          <w:bCs/>
          <w:i/>
          <w:iCs/>
          <w:color w:val="000000"/>
          <w:szCs w:val="20"/>
          <w:lang w:val="en-GB" w:eastAsia="x-none"/>
        </w:rPr>
        <w:t>subslotLengthForPUCCH</w:t>
      </w:r>
      <w:proofErr w:type="spellEnd"/>
      <w:r w:rsidR="00047BE1" w:rsidRPr="00047BE1">
        <w:rPr>
          <w:rFonts w:eastAsia="Batang"/>
          <w:b/>
          <w:bCs/>
          <w:color w:val="000000"/>
          <w:szCs w:val="20"/>
          <w:lang w:val="en-GB" w:eastAsia="x-none"/>
        </w:rPr>
        <w:t xml:space="preserve">, the DL slot </w:t>
      </w:r>
      <w:r w:rsidR="00047BE1" w:rsidRPr="00047BE1">
        <w:rPr>
          <w:rFonts w:ascii="Cambria Math" w:eastAsia="Batang" w:hAnsi="Cambria Math" w:cs="Cambria Math"/>
          <w:b/>
          <w:bCs/>
          <w:color w:val="000000"/>
          <w:szCs w:val="20"/>
          <w:lang w:val="en-GB" w:eastAsia="x-none"/>
        </w:rPr>
        <w:t>𝑛𝐷</w:t>
      </w:r>
      <w:r w:rsidR="00047BE1" w:rsidRPr="00047BE1">
        <w:rPr>
          <w:rFonts w:eastAsia="Batang"/>
          <w:b/>
          <w:bCs/>
          <w:color w:val="000000"/>
          <w:szCs w:val="20"/>
          <w:lang w:val="en-GB" w:eastAsia="x-none"/>
        </w:rPr>
        <w:t xml:space="preserve"> </w:t>
      </w:r>
      <w:r w:rsidR="00047BE1" w:rsidRPr="00047BE1">
        <w:rPr>
          <w:rFonts w:eastAsia="MS Mincho"/>
          <w:b/>
          <w:bCs/>
          <w:color w:val="000000"/>
          <w:szCs w:val="20"/>
          <w:lang w:val="en-GB" w:eastAsia="ja-JP"/>
        </w:rPr>
        <w:t xml:space="preserve">is the DL slot ending last, amongst the DL slots where </w:t>
      </w:r>
      <w:r w:rsidR="00047BE1" w:rsidRPr="00047BE1">
        <w:rPr>
          <w:rFonts w:eastAsia="Batang"/>
          <w:b/>
          <w:bCs/>
          <w:color w:val="000000"/>
          <w:szCs w:val="20"/>
          <w:lang w:val="en-GB" w:eastAsia="x-none"/>
        </w:rPr>
        <w:t>the PDSCH reception</w:t>
      </w:r>
      <w:r w:rsidR="00047BE1" w:rsidRPr="00047BE1">
        <w:rPr>
          <w:rFonts w:eastAsia="MS Mincho"/>
          <w:b/>
          <w:bCs/>
          <w:color w:val="000000"/>
          <w:szCs w:val="20"/>
          <w:lang w:val="en-GB" w:eastAsia="ja-JP"/>
        </w:rPr>
        <w:t>s are scheduled by the DCI format 1_3</w:t>
      </w:r>
      <w:r w:rsidR="00047BE1" w:rsidRPr="00047BE1">
        <w:rPr>
          <w:rFonts w:eastAsia="Batang"/>
          <w:b/>
          <w:bCs/>
          <w:color w:val="000000"/>
          <w:szCs w:val="20"/>
          <w:lang w:val="en-GB" w:eastAsia="x-none"/>
        </w:rPr>
        <w:t>,</w:t>
      </w:r>
      <w:r w:rsidR="00047BE1" w:rsidRPr="00047BE1">
        <w:rPr>
          <w:rFonts w:eastAsia="MS Mincho"/>
          <w:b/>
          <w:bCs/>
          <w:color w:val="000000"/>
          <w:szCs w:val="20"/>
          <w:lang w:val="en-GB" w:eastAsia="ja-JP"/>
        </w:rPr>
        <w:t xml:space="preserve"> </w:t>
      </w:r>
      <w:r w:rsidR="00047BE1" w:rsidRPr="00047BE1">
        <w:rPr>
          <w:rFonts w:eastAsia="MS Mincho"/>
          <w:b/>
          <w:bCs/>
          <w:color w:val="FF0000"/>
          <w:szCs w:val="20"/>
          <w:lang w:val="en-GB" w:eastAsia="ja-JP"/>
        </w:rPr>
        <w:t>no RAN1 spec change is necessary.</w:t>
      </w:r>
      <w:r w:rsidRPr="00047BE1">
        <w:rPr>
          <w:rFonts w:eastAsia="Batang"/>
          <w:b/>
          <w:bCs/>
          <w:color w:val="000000"/>
          <w:szCs w:val="20"/>
          <w:lang w:val="en-GB"/>
        </w:rPr>
        <w:fldChar w:fldCharType="end"/>
      </w:r>
    </w:p>
    <w:p w14:paraId="65BE083E" w14:textId="77777777" w:rsidR="00BB6842" w:rsidRPr="00047BE1" w:rsidRDefault="00BB6842" w:rsidP="00BB6842">
      <w:pPr>
        <w:snapToGrid w:val="0"/>
        <w:contextualSpacing/>
        <w:jc w:val="both"/>
        <w:rPr>
          <w:rFonts w:eastAsia="Batang"/>
          <w:b/>
          <w:color w:val="000000"/>
          <w:szCs w:val="20"/>
          <w:lang w:val="en-GB"/>
        </w:rPr>
      </w:pPr>
    </w:p>
    <w:p w14:paraId="727DADA8" w14:textId="767D4BC1" w:rsidR="004954D9" w:rsidRPr="00047BE1" w:rsidRDefault="004954D9" w:rsidP="00BB6842">
      <w:pPr>
        <w:snapToGrid w:val="0"/>
        <w:contextualSpacing/>
        <w:jc w:val="both"/>
        <w:rPr>
          <w:rFonts w:eastAsia="Batang"/>
          <w:b/>
          <w:color w:val="000000"/>
          <w:szCs w:val="20"/>
          <w:lang w:val="en-GB"/>
        </w:rPr>
      </w:pPr>
      <w:r w:rsidRPr="00047BE1">
        <w:rPr>
          <w:rFonts w:eastAsia="Batang"/>
          <w:b/>
          <w:bCs/>
          <w:color w:val="000000"/>
          <w:szCs w:val="20"/>
          <w:lang w:val="en-GB"/>
        </w:rPr>
        <w:fldChar w:fldCharType="begin"/>
      </w:r>
      <w:r w:rsidRPr="00047BE1">
        <w:rPr>
          <w:rFonts w:eastAsia="Batang"/>
          <w:b/>
          <w:bCs/>
          <w:color w:val="000000"/>
          <w:szCs w:val="20"/>
          <w:lang w:val="en-GB"/>
        </w:rPr>
        <w:instrText xml:space="preserve"> REF _Ref189665784 \h </w:instrText>
      </w:r>
      <w:r w:rsidR="00047BE1" w:rsidRPr="00047BE1">
        <w:rPr>
          <w:rFonts w:eastAsia="Batang"/>
          <w:b/>
          <w:bCs/>
          <w:color w:val="000000"/>
          <w:szCs w:val="20"/>
          <w:lang w:val="en-GB"/>
        </w:rPr>
        <w:instrText xml:space="preserve"> \* MERGEFORMAT </w:instrText>
      </w:r>
      <w:r w:rsidRPr="00047BE1">
        <w:rPr>
          <w:rFonts w:eastAsia="Batang"/>
          <w:b/>
          <w:bCs/>
          <w:color w:val="000000"/>
          <w:szCs w:val="20"/>
          <w:lang w:val="en-GB"/>
        </w:rPr>
      </w:r>
      <w:r w:rsidRPr="00047BE1">
        <w:rPr>
          <w:rFonts w:eastAsia="Batang"/>
          <w:b/>
          <w:bCs/>
          <w:color w:val="000000"/>
          <w:szCs w:val="20"/>
          <w:lang w:val="en-GB"/>
        </w:rPr>
        <w:fldChar w:fldCharType="separate"/>
      </w:r>
      <w:r w:rsidR="00047BE1" w:rsidRPr="00047BE1">
        <w:rPr>
          <w:b/>
          <w:bCs/>
          <w:szCs w:val="20"/>
        </w:rPr>
        <w:t xml:space="preserve">Proposal </w:t>
      </w:r>
      <w:r w:rsidR="00047BE1" w:rsidRPr="00047BE1">
        <w:rPr>
          <w:b/>
          <w:bCs/>
          <w:noProof/>
          <w:szCs w:val="20"/>
        </w:rPr>
        <w:t>2</w:t>
      </w:r>
      <w:r w:rsidR="00047BE1" w:rsidRPr="00047BE1">
        <w:rPr>
          <w:b/>
          <w:bCs/>
          <w:szCs w:val="20"/>
        </w:rPr>
        <w:t xml:space="preserve">: For </w:t>
      </w:r>
      <w:r w:rsidR="00047BE1" w:rsidRPr="00047BE1">
        <w:rPr>
          <w:rFonts w:eastAsia="Batang"/>
          <w:b/>
          <w:bCs/>
          <w:szCs w:val="20"/>
          <w:lang w:val="en-GB"/>
        </w:rPr>
        <w:t>the number of HARQ-ACK information bits for each DCI format 1_3 which is equal to M,</w:t>
      </w:r>
      <w:r w:rsidR="00047BE1" w:rsidRPr="00047BE1">
        <w:rPr>
          <w:b/>
          <w:bCs/>
          <w:szCs w:val="20"/>
        </w:rPr>
        <w:t xml:space="preserve"> the details of how </w:t>
      </w:r>
      <w:r w:rsidR="00047BE1" w:rsidRPr="00047BE1">
        <w:rPr>
          <w:rFonts w:eastAsia="Batang"/>
          <w:b/>
          <w:bCs/>
          <w:szCs w:val="20"/>
          <w:lang w:val="en-GB"/>
        </w:rPr>
        <w:t>M is implicitly derived should be clarified. Specifically,</w:t>
      </w:r>
      <w:r w:rsidRPr="00047BE1">
        <w:rPr>
          <w:rFonts w:eastAsia="Batang"/>
          <w:b/>
          <w:bCs/>
          <w:color w:val="000000"/>
          <w:szCs w:val="20"/>
          <w:lang w:val="en-GB"/>
        </w:rPr>
        <w:fldChar w:fldCharType="end"/>
      </w:r>
    </w:p>
    <w:p w14:paraId="4B7B23A8" w14:textId="3FD02BFE" w:rsidR="004954D9" w:rsidRPr="00635F78" w:rsidRDefault="004954D9" w:rsidP="00BB6842">
      <w:pPr>
        <w:pStyle w:val="af9"/>
        <w:numPr>
          <w:ilvl w:val="0"/>
          <w:numId w:val="52"/>
        </w:numPr>
        <w:ind w:firstLineChars="0"/>
        <w:rPr>
          <w:rFonts w:ascii="Times New Roman" w:hAnsi="Times New Roman"/>
          <w:b/>
          <w:bCs/>
          <w:snapToGrid w:val="0"/>
          <w:sz w:val="20"/>
          <w:szCs w:val="20"/>
        </w:rPr>
      </w:pPr>
      <w:r w:rsidRPr="00635F78">
        <w:rPr>
          <w:rFonts w:ascii="Times New Roman" w:hAnsi="Times New Roman"/>
          <w:b/>
          <w:bCs/>
          <w:snapToGrid w:val="0"/>
          <w:sz w:val="20"/>
          <w:szCs w:val="20"/>
        </w:rPr>
        <w:t xml:space="preserve">If scheduledCellComboListDCI-1_3 is configured, apply </w:t>
      </w:r>
      <w:r w:rsidR="0094553F" w:rsidRPr="00047BE1">
        <w:rPr>
          <w:rFonts w:ascii="Times New Roman" w:hAnsi="Times New Roman"/>
          <w:b/>
          <w:bCs/>
          <w:snapToGrid w:val="0"/>
          <w:sz w:val="20"/>
          <w:szCs w:val="20"/>
        </w:rPr>
        <w:t>Interpretation</w:t>
      </w:r>
      <w:r w:rsidRPr="00635F78">
        <w:rPr>
          <w:rFonts w:ascii="Times New Roman" w:hAnsi="Times New Roman"/>
          <w:b/>
          <w:bCs/>
          <w:snapToGrid w:val="0"/>
          <w:sz w:val="20"/>
          <w:szCs w:val="20"/>
        </w:rPr>
        <w:t xml:space="preserve"> 1c:</w:t>
      </w:r>
    </w:p>
    <w:p w14:paraId="4E13BD1F" w14:textId="672A157C" w:rsidR="004954D9" w:rsidRPr="00134B26" w:rsidRDefault="0094553F" w:rsidP="00BB6842">
      <w:pPr>
        <w:pStyle w:val="af9"/>
        <w:numPr>
          <w:ilvl w:val="0"/>
          <w:numId w:val="65"/>
        </w:numPr>
        <w:ind w:left="1440" w:firstLineChars="0"/>
        <w:rPr>
          <w:rFonts w:ascii="Times New Roman" w:hAnsi="Times New Roman"/>
          <w:b/>
          <w:bCs/>
          <w:sz w:val="20"/>
          <w:szCs w:val="20"/>
        </w:rPr>
      </w:pPr>
      <w:r w:rsidRPr="00047BE1">
        <w:rPr>
          <w:rFonts w:ascii="Times New Roman" w:hAnsi="Times New Roman"/>
          <w:b/>
          <w:bCs/>
          <w:sz w:val="20"/>
          <w:szCs w:val="20"/>
        </w:rPr>
        <w:t>Interpretation</w:t>
      </w:r>
      <w:r w:rsidR="004954D9" w:rsidRPr="00134B26">
        <w:rPr>
          <w:rFonts w:ascii="Times New Roman" w:hAnsi="Times New Roman"/>
          <w:b/>
          <w:bCs/>
          <w:sz w:val="20"/>
          <w:szCs w:val="20"/>
        </w:rPr>
        <w:t xml:space="preserve"> 1c: max (</w:t>
      </w:r>
      <m:oMath>
        <m:nary>
          <m:naryPr>
            <m:chr m:val="∑"/>
            <m:limLoc m:val="subSup"/>
            <m:ctrlPr>
              <w:rPr>
                <w:rFonts w:ascii="Cambria Math" w:hAnsi="Cambria Math"/>
                <w:b/>
                <w:bCs/>
                <w:sz w:val="20"/>
                <w:szCs w:val="20"/>
              </w:rPr>
            </m:ctrlPr>
          </m:naryPr>
          <m:sub>
            <m:r>
              <m:rPr>
                <m:sty m:val="bi"/>
              </m:rPr>
              <w:rPr>
                <w:rFonts w:ascii="Cambria Math" w:hAnsi="Cambria Math"/>
                <w:sz w:val="20"/>
                <w:szCs w:val="20"/>
              </w:rPr>
              <m:t>i</m:t>
            </m:r>
            <m:r>
              <m:rPr>
                <m:sty m:val="b"/>
              </m:rPr>
              <w:rPr>
                <w:rFonts w:ascii="Cambria Math" w:hAnsi="Cambria Math"/>
                <w:sz w:val="20"/>
                <w:szCs w:val="20"/>
              </w:rPr>
              <m:t>=0</m:t>
            </m:r>
          </m:sub>
          <m:sup>
            <m:r>
              <m:rPr>
                <m:sty m:val="b"/>
              </m:rPr>
              <w:rPr>
                <w:rFonts w:ascii="Cambria Math" w:hAnsi="Cambria Math"/>
                <w:sz w:val="20"/>
                <w:szCs w:val="20"/>
              </w:rPr>
              <m:t xml:space="preserve"> </m:t>
            </m:r>
            <m:r>
              <m:rPr>
                <m:sty m:val="bi"/>
              </m:rPr>
              <w:rPr>
                <w:rFonts w:ascii="Cambria Math" w:hAnsi="Cambria Math"/>
                <w:sz w:val="20"/>
                <w:szCs w:val="20"/>
              </w:rPr>
              <m:t>Zj</m:t>
            </m:r>
            <m:r>
              <m:rPr>
                <m:sty m:val="b"/>
              </m:rPr>
              <w:rPr>
                <w:rFonts w:ascii="Cambria Math" w:hAnsi="Cambria Math"/>
                <w:sz w:val="20"/>
                <w:szCs w:val="20"/>
              </w:rPr>
              <m:t>-1</m:t>
            </m:r>
          </m:sup>
          <m:e>
            <m:r>
              <m:rPr>
                <m:sty m:val="bi"/>
              </m:rPr>
              <w:rPr>
                <w:rFonts w:ascii="Cambria Math" w:hAnsi="Cambria Math"/>
                <w:sz w:val="20"/>
                <w:szCs w:val="20"/>
              </w:rPr>
              <m:t>Ni</m:t>
            </m:r>
          </m:e>
        </m:nary>
      </m:oMath>
      <w:r w:rsidR="004954D9" w:rsidRPr="00134B26">
        <w:rPr>
          <w:rFonts w:ascii="Times New Roman" w:hAnsi="Times New Roman"/>
          <w:b/>
          <w:bCs/>
          <w:sz w:val="20"/>
          <w:szCs w:val="20"/>
        </w:rPr>
        <w:t>) across all the schedulable cell combinations, where:</w:t>
      </w:r>
    </w:p>
    <w:p w14:paraId="664B26FA" w14:textId="54872E02" w:rsidR="004954D9" w:rsidRPr="00134B26" w:rsidRDefault="00047BE1" w:rsidP="00BB6842">
      <w:pPr>
        <w:pStyle w:val="af9"/>
        <w:numPr>
          <w:ilvl w:val="2"/>
          <w:numId w:val="65"/>
        </w:numPr>
        <w:ind w:firstLineChars="0"/>
        <w:rPr>
          <w:rFonts w:ascii="Times New Roman" w:hAnsi="Times New Roman"/>
          <w:b/>
          <w:bCs/>
          <w:sz w:val="20"/>
          <w:szCs w:val="20"/>
        </w:rPr>
      </w:pPr>
      <m:oMath>
        <m:r>
          <m:rPr>
            <m:sty m:val="bi"/>
          </m:rPr>
          <w:rPr>
            <w:rFonts w:ascii="Cambria Math" w:hAnsi="Cambria Math"/>
            <w:sz w:val="20"/>
            <w:szCs w:val="20"/>
          </w:rPr>
          <m:t>Zj</m:t>
        </m:r>
        <m:r>
          <m:rPr>
            <m:sty m:val="b"/>
          </m:rPr>
          <w:rPr>
            <w:rFonts w:ascii="Cambria Math" w:hAnsi="Cambria Math"/>
            <w:sz w:val="20"/>
            <w:szCs w:val="20"/>
          </w:rPr>
          <m:t>:</m:t>
        </m:r>
      </m:oMath>
      <w:r w:rsidR="004954D9" w:rsidRPr="00134B26">
        <w:rPr>
          <w:rFonts w:ascii="Times New Roman" w:hAnsi="Times New Roman"/>
          <w:b/>
          <w:bCs/>
          <w:sz w:val="20"/>
          <w:szCs w:val="20"/>
        </w:rPr>
        <w:t xml:space="preserve">Number of cells for a schedulable cell combination </w:t>
      </w:r>
      <m:oMath>
        <m:r>
          <m:rPr>
            <m:sty m:val="bi"/>
          </m:rPr>
          <w:rPr>
            <w:rFonts w:ascii="Cambria Math" w:hAnsi="Cambria Math"/>
            <w:sz w:val="20"/>
            <w:szCs w:val="20"/>
          </w:rPr>
          <m:t>j</m:t>
        </m:r>
        <m:r>
          <m:rPr>
            <m:sty m:val="b"/>
          </m:rPr>
          <w:rPr>
            <w:rFonts w:ascii="Cambria Math" w:hAnsi="Cambria Math"/>
            <w:sz w:val="20"/>
            <w:szCs w:val="20"/>
          </w:rPr>
          <m:t>,</m:t>
        </m:r>
      </m:oMath>
      <w:r w:rsidR="004954D9" w:rsidRPr="00134B26">
        <w:rPr>
          <w:rFonts w:ascii="Times New Roman" w:hAnsi="Times New Roman"/>
          <w:b/>
          <w:bCs/>
          <w:sz w:val="20"/>
          <w:szCs w:val="20"/>
        </w:rPr>
        <w:t xml:space="preserve"> configured by scheduledCellComboListDCI-1-3.</w:t>
      </w:r>
    </w:p>
    <w:p w14:paraId="6C23210E" w14:textId="77777777" w:rsidR="004954D9" w:rsidRPr="00134B26" w:rsidRDefault="004954D9" w:rsidP="00BB6842">
      <w:pPr>
        <w:pStyle w:val="af9"/>
        <w:numPr>
          <w:ilvl w:val="2"/>
          <w:numId w:val="65"/>
        </w:numPr>
        <w:ind w:firstLineChars="0"/>
        <w:rPr>
          <w:rFonts w:ascii="Times New Roman" w:hAnsi="Times New Roman"/>
          <w:b/>
          <w:bCs/>
          <w:sz w:val="20"/>
          <w:szCs w:val="20"/>
        </w:rPr>
      </w:pPr>
      <m:oMath>
        <m:r>
          <m:rPr>
            <m:sty m:val="bi"/>
          </m:rPr>
          <w:rPr>
            <w:rFonts w:ascii="Cambria Math" w:hAnsi="Cambria Math"/>
            <w:sz w:val="20"/>
            <w:szCs w:val="20"/>
          </w:rPr>
          <m:t>Ni</m:t>
        </m:r>
        <m:r>
          <m:rPr>
            <m:sty m:val="b"/>
          </m:rPr>
          <w:rPr>
            <w:rFonts w:ascii="Cambria Math" w:hAnsi="Cambria Math"/>
            <w:sz w:val="20"/>
            <w:szCs w:val="20"/>
          </w:rPr>
          <m:t>:</m:t>
        </m:r>
      </m:oMath>
      <w:r w:rsidRPr="00134B26">
        <w:rPr>
          <w:rFonts w:ascii="Times New Roman" w:hAnsi="Times New Roman"/>
          <w:b/>
          <w:bCs/>
          <w:sz w:val="20"/>
          <w:szCs w:val="20"/>
        </w:rPr>
        <w:t xml:space="preserve"> Number of HARQ-ACK bits for each scheduled cell </w:t>
      </w:r>
      <m:oMath>
        <m:r>
          <m:rPr>
            <m:sty m:val="bi"/>
          </m:rPr>
          <w:rPr>
            <w:rFonts w:ascii="Cambria Math" w:hAnsi="Cambria Math"/>
            <w:sz w:val="20"/>
            <w:szCs w:val="20"/>
          </w:rPr>
          <m:t>i</m:t>
        </m:r>
      </m:oMath>
      <w:r w:rsidRPr="00134B26">
        <w:rPr>
          <w:rFonts w:ascii="Times New Roman" w:hAnsi="Times New Roman"/>
          <w:b/>
          <w:bCs/>
          <w:sz w:val="20"/>
          <w:szCs w:val="20"/>
        </w:rPr>
        <w:t xml:space="preserve"> in the cell combination.</w:t>
      </w:r>
    </w:p>
    <w:p w14:paraId="1AB806EE" w14:textId="77777777" w:rsidR="004954D9" w:rsidRPr="00134B26" w:rsidRDefault="004954D9" w:rsidP="00BB6842">
      <w:pPr>
        <w:pStyle w:val="af9"/>
        <w:numPr>
          <w:ilvl w:val="2"/>
          <w:numId w:val="65"/>
        </w:numPr>
        <w:ind w:firstLineChars="0"/>
        <w:rPr>
          <w:rFonts w:ascii="Times New Roman" w:hAnsi="Times New Roman"/>
          <w:b/>
          <w:bCs/>
          <w:sz w:val="20"/>
          <w:szCs w:val="20"/>
        </w:rPr>
      </w:pPr>
      <m:oMath>
        <m:r>
          <m:rPr>
            <m:sty m:val="bi"/>
          </m:rPr>
          <w:rPr>
            <w:rFonts w:ascii="Cambria Math" w:hAnsi="Cambria Math"/>
            <w:sz w:val="20"/>
            <w:szCs w:val="20"/>
          </w:rPr>
          <m:t>j</m:t>
        </m:r>
      </m:oMath>
      <w:r w:rsidRPr="00134B26">
        <w:rPr>
          <w:rFonts w:ascii="Times New Roman" w:hAnsi="Times New Roman"/>
          <w:b/>
          <w:bCs/>
          <w:sz w:val="20"/>
          <w:szCs w:val="20"/>
        </w:rPr>
        <w:t>=0,1……</w:t>
      </w:r>
      <m:oMath>
        <m:r>
          <m:rPr>
            <m:sty m:val="bi"/>
          </m:rPr>
          <w:rPr>
            <w:rFonts w:ascii="Cambria Math" w:hAnsi="Cambria Math"/>
            <w:sz w:val="20"/>
            <w:szCs w:val="20"/>
          </w:rPr>
          <m:t>P</m:t>
        </m:r>
      </m:oMath>
      <w:r w:rsidRPr="00134B26">
        <w:rPr>
          <w:rFonts w:ascii="Times New Roman" w:hAnsi="Times New Roman"/>
          <w:b/>
          <w:bCs/>
          <w:sz w:val="20"/>
          <w:szCs w:val="20"/>
        </w:rPr>
        <w:t xml:space="preserve">-1, where </w:t>
      </w:r>
      <m:oMath>
        <m:r>
          <m:rPr>
            <m:sty m:val="bi"/>
          </m:rPr>
          <w:rPr>
            <w:rFonts w:ascii="Cambria Math" w:hAnsi="Cambria Math"/>
            <w:sz w:val="20"/>
            <w:szCs w:val="20"/>
          </w:rPr>
          <m:t>P</m:t>
        </m:r>
      </m:oMath>
      <w:r w:rsidRPr="00134B26">
        <w:rPr>
          <w:rFonts w:ascii="Times New Roman" w:hAnsi="Times New Roman"/>
          <w:b/>
          <w:bCs/>
          <w:sz w:val="20"/>
          <w:szCs w:val="20"/>
        </w:rPr>
        <w:t xml:space="preserve"> is the total number of cell combinations configured.</w:t>
      </w:r>
    </w:p>
    <w:p w14:paraId="20EEA138" w14:textId="77777777" w:rsidR="004954D9" w:rsidRPr="00134B26" w:rsidRDefault="004954D9" w:rsidP="00BB6842">
      <w:pPr>
        <w:pStyle w:val="af9"/>
        <w:numPr>
          <w:ilvl w:val="2"/>
          <w:numId w:val="65"/>
        </w:numPr>
        <w:ind w:firstLineChars="0"/>
        <w:rPr>
          <w:rFonts w:ascii="Times New Roman" w:hAnsi="Times New Roman"/>
          <w:b/>
          <w:bCs/>
          <w:sz w:val="20"/>
          <w:szCs w:val="20"/>
        </w:rPr>
      </w:pPr>
      <m:oMath>
        <m:r>
          <m:rPr>
            <m:sty m:val="bi"/>
          </m:rPr>
          <w:rPr>
            <w:rFonts w:ascii="Cambria Math" w:hAnsi="Cambria Math"/>
            <w:sz w:val="20"/>
            <w:szCs w:val="20"/>
          </w:rPr>
          <m:t>i</m:t>
        </m:r>
      </m:oMath>
      <w:r w:rsidRPr="00134B26">
        <w:rPr>
          <w:rFonts w:ascii="Times New Roman" w:hAnsi="Times New Roman"/>
          <w:b/>
          <w:bCs/>
          <w:sz w:val="20"/>
          <w:szCs w:val="20"/>
        </w:rPr>
        <w:t>=0,1……</w:t>
      </w:r>
      <m:oMath>
        <m:r>
          <m:rPr>
            <m:sty m:val="bi"/>
          </m:rPr>
          <w:rPr>
            <w:rFonts w:ascii="Cambria Math" w:hAnsi="Cambria Math"/>
            <w:sz w:val="20"/>
            <w:szCs w:val="20"/>
          </w:rPr>
          <m:t>Mj</m:t>
        </m:r>
      </m:oMath>
      <w:r w:rsidRPr="00134B26">
        <w:rPr>
          <w:rFonts w:ascii="Times New Roman" w:hAnsi="Times New Roman"/>
          <w:b/>
          <w:bCs/>
          <w:sz w:val="20"/>
          <w:szCs w:val="20"/>
        </w:rPr>
        <w:t xml:space="preserve">-1. </w:t>
      </w:r>
    </w:p>
    <w:p w14:paraId="7DABA321" w14:textId="60FCD525" w:rsidR="004954D9" w:rsidRPr="00635F78" w:rsidRDefault="004954D9" w:rsidP="00BB6842">
      <w:pPr>
        <w:pStyle w:val="af9"/>
        <w:numPr>
          <w:ilvl w:val="0"/>
          <w:numId w:val="52"/>
        </w:numPr>
        <w:ind w:firstLineChars="0"/>
        <w:rPr>
          <w:rFonts w:ascii="Times New Roman" w:hAnsi="Times New Roman"/>
          <w:b/>
          <w:bCs/>
          <w:snapToGrid w:val="0"/>
          <w:sz w:val="20"/>
          <w:szCs w:val="20"/>
        </w:rPr>
      </w:pPr>
      <w:r w:rsidRPr="00635F78">
        <w:rPr>
          <w:rFonts w:ascii="Times New Roman" w:hAnsi="Times New Roman"/>
          <w:b/>
          <w:bCs/>
          <w:snapToGrid w:val="0"/>
          <w:sz w:val="20"/>
          <w:szCs w:val="20"/>
        </w:rPr>
        <w:t xml:space="preserve">If scheduledCellComboListDCI-1_3 is not configured, apply </w:t>
      </w:r>
      <w:r w:rsidR="0094553F" w:rsidRPr="00047BE1">
        <w:rPr>
          <w:rFonts w:ascii="Times New Roman" w:hAnsi="Times New Roman"/>
          <w:b/>
          <w:bCs/>
          <w:snapToGrid w:val="0"/>
          <w:sz w:val="20"/>
          <w:szCs w:val="20"/>
        </w:rPr>
        <w:t>Interpretation</w:t>
      </w:r>
      <w:r w:rsidRPr="00635F78">
        <w:rPr>
          <w:rFonts w:ascii="Times New Roman" w:hAnsi="Times New Roman"/>
          <w:b/>
          <w:bCs/>
          <w:snapToGrid w:val="0"/>
          <w:sz w:val="20"/>
          <w:szCs w:val="20"/>
        </w:rPr>
        <w:t xml:space="preserve"> 1b:</w:t>
      </w:r>
    </w:p>
    <w:p w14:paraId="3C9E1543" w14:textId="5E89E526" w:rsidR="004954D9" w:rsidRPr="00134B26" w:rsidRDefault="0094553F" w:rsidP="00BB6842">
      <w:pPr>
        <w:pStyle w:val="af9"/>
        <w:numPr>
          <w:ilvl w:val="0"/>
          <w:numId w:val="65"/>
        </w:numPr>
        <w:ind w:left="1440" w:firstLineChars="0"/>
        <w:rPr>
          <w:rFonts w:ascii="Times New Roman" w:hAnsi="Times New Roman"/>
          <w:b/>
          <w:bCs/>
          <w:sz w:val="20"/>
          <w:szCs w:val="20"/>
        </w:rPr>
      </w:pPr>
      <w:r w:rsidRPr="00047BE1">
        <w:rPr>
          <w:rFonts w:ascii="Times New Roman" w:hAnsi="Times New Roman"/>
          <w:b/>
          <w:bCs/>
          <w:sz w:val="20"/>
          <w:szCs w:val="20"/>
        </w:rPr>
        <w:t>Interpretation</w:t>
      </w:r>
      <w:r w:rsidR="004954D9" w:rsidRPr="00134B26">
        <w:rPr>
          <w:rFonts w:ascii="Times New Roman" w:hAnsi="Times New Roman"/>
          <w:b/>
          <w:bCs/>
          <w:sz w:val="20"/>
          <w:szCs w:val="20"/>
        </w:rPr>
        <w:t xml:space="preserve"> 1b: </w:t>
      </w:r>
      <m:oMath>
        <m:nary>
          <m:naryPr>
            <m:chr m:val="∑"/>
            <m:limLoc m:val="subSup"/>
            <m:ctrlPr>
              <w:rPr>
                <w:rFonts w:ascii="Cambria Math" w:hAnsi="Cambria Math"/>
                <w:b/>
                <w:bCs/>
                <w:sz w:val="20"/>
                <w:szCs w:val="20"/>
              </w:rPr>
            </m:ctrlPr>
          </m:naryPr>
          <m:sub>
            <m:r>
              <m:rPr>
                <m:sty m:val="b"/>
              </m:rPr>
              <w:rPr>
                <w:rFonts w:ascii="Cambria Math" w:hAnsi="Cambria Math"/>
                <w:sz w:val="20"/>
                <w:szCs w:val="20"/>
              </w:rPr>
              <m:t>0</m:t>
            </m:r>
          </m:sub>
          <m:sup>
            <m:r>
              <m:rPr>
                <m:sty m:val="b"/>
              </m:rPr>
              <w:rPr>
                <w:rFonts w:ascii="Cambria Math" w:hAnsi="Cambria Math"/>
                <w:sz w:val="20"/>
                <w:szCs w:val="20"/>
              </w:rPr>
              <m:t xml:space="preserve"> </m:t>
            </m:r>
            <m:r>
              <m:rPr>
                <m:sty m:val="bi"/>
              </m:rPr>
              <w:rPr>
                <w:rFonts w:ascii="Cambria Math" w:hAnsi="Cambria Math"/>
                <w:sz w:val="20"/>
                <w:szCs w:val="20"/>
              </w:rPr>
              <m:t>Y</m:t>
            </m:r>
            <m:r>
              <m:rPr>
                <m:sty m:val="b"/>
              </m:rPr>
              <w:rPr>
                <w:rFonts w:ascii="Cambria Math" w:hAnsi="Cambria Math"/>
                <w:sz w:val="20"/>
                <w:szCs w:val="20"/>
              </w:rPr>
              <m:t>-1</m:t>
            </m:r>
          </m:sup>
          <m:e>
            <m:r>
              <m:rPr>
                <m:sty m:val="bi"/>
              </m:rPr>
              <w:rPr>
                <w:rFonts w:ascii="Cambria Math" w:hAnsi="Cambria Math"/>
                <w:sz w:val="20"/>
                <w:szCs w:val="20"/>
              </w:rPr>
              <m:t>Xi</m:t>
            </m:r>
          </m:e>
        </m:nary>
      </m:oMath>
      <w:r w:rsidR="004954D9" w:rsidRPr="00134B26">
        <w:rPr>
          <w:rFonts w:ascii="Times New Roman" w:hAnsi="Times New Roman"/>
          <w:b/>
          <w:bCs/>
          <w:sz w:val="20"/>
          <w:szCs w:val="20"/>
        </w:rPr>
        <w:t>, where:</w:t>
      </w:r>
    </w:p>
    <w:p w14:paraId="17A270F3" w14:textId="77777777" w:rsidR="004954D9" w:rsidRPr="00134B26" w:rsidRDefault="004954D9" w:rsidP="00BB6842">
      <w:pPr>
        <w:pStyle w:val="af9"/>
        <w:numPr>
          <w:ilvl w:val="2"/>
          <w:numId w:val="50"/>
        </w:numPr>
        <w:ind w:firstLineChars="0"/>
        <w:rPr>
          <w:rFonts w:ascii="Times New Roman" w:hAnsi="Times New Roman"/>
          <w:b/>
          <w:bCs/>
          <w:sz w:val="20"/>
          <w:szCs w:val="20"/>
        </w:rPr>
      </w:pPr>
      <m:oMath>
        <m:r>
          <m:rPr>
            <m:sty m:val="bi"/>
          </m:rPr>
          <w:rPr>
            <w:rFonts w:ascii="Cambria Math" w:hAnsi="Cambria Math"/>
            <w:sz w:val="20"/>
            <w:szCs w:val="20"/>
          </w:rPr>
          <m:t>Xi:</m:t>
        </m:r>
      </m:oMath>
      <w:r w:rsidRPr="00134B26">
        <w:rPr>
          <w:rFonts w:ascii="Times New Roman" w:hAnsi="Times New Roman"/>
          <w:b/>
          <w:bCs/>
          <w:sz w:val="20"/>
          <w:szCs w:val="20"/>
        </w:rPr>
        <w:t xml:space="preserve"> Maximum number of HARQ-ACK bits for each scheduled cell </w:t>
      </w:r>
      <m:oMath>
        <m:r>
          <m:rPr>
            <m:sty m:val="bi"/>
          </m:rPr>
          <w:rPr>
            <w:rFonts w:ascii="Cambria Math" w:hAnsi="Cambria Math"/>
            <w:sz w:val="20"/>
            <w:szCs w:val="20"/>
          </w:rPr>
          <m:t>i</m:t>
        </m:r>
      </m:oMath>
      <w:r w:rsidRPr="00134B26">
        <w:rPr>
          <w:rFonts w:ascii="Times New Roman" w:hAnsi="Times New Roman"/>
          <w:b/>
          <w:bCs/>
          <w:sz w:val="20"/>
          <w:szCs w:val="20"/>
        </w:rPr>
        <w:t xml:space="preserve">, </w:t>
      </w:r>
    </w:p>
    <w:p w14:paraId="4DD3EA4D" w14:textId="77777777" w:rsidR="004954D9" w:rsidRPr="00134B26" w:rsidRDefault="004954D9" w:rsidP="00BB6842">
      <w:pPr>
        <w:pStyle w:val="af9"/>
        <w:numPr>
          <w:ilvl w:val="2"/>
          <w:numId w:val="50"/>
        </w:numPr>
        <w:ind w:firstLineChars="0"/>
        <w:rPr>
          <w:rFonts w:ascii="Times New Roman" w:hAnsi="Times New Roman"/>
          <w:b/>
          <w:bCs/>
          <w:sz w:val="20"/>
          <w:szCs w:val="20"/>
        </w:rPr>
      </w:pPr>
      <m:oMath>
        <m:r>
          <m:rPr>
            <m:sty m:val="bi"/>
          </m:rPr>
          <w:rPr>
            <w:rFonts w:ascii="Cambria Math" w:hAnsi="Cambria Math"/>
            <w:sz w:val="20"/>
            <w:szCs w:val="20"/>
          </w:rPr>
          <m:t>Y</m:t>
        </m:r>
      </m:oMath>
      <w:r w:rsidRPr="00134B26">
        <w:rPr>
          <w:rFonts w:ascii="Times New Roman" w:hAnsi="Times New Roman"/>
          <w:b/>
          <w:bCs/>
          <w:sz w:val="20"/>
          <w:szCs w:val="20"/>
        </w:rPr>
        <w:t>: Number of schedulable cells in a cell set.</w:t>
      </w:r>
    </w:p>
    <w:p w14:paraId="55D06583" w14:textId="77777777" w:rsidR="004954D9" w:rsidRPr="00134B26" w:rsidRDefault="004954D9" w:rsidP="00BB6842">
      <w:pPr>
        <w:pStyle w:val="af9"/>
        <w:numPr>
          <w:ilvl w:val="2"/>
          <w:numId w:val="50"/>
        </w:numPr>
        <w:ind w:firstLineChars="0"/>
        <w:rPr>
          <w:rFonts w:ascii="Times New Roman" w:hAnsi="Times New Roman"/>
          <w:b/>
          <w:bCs/>
          <w:sz w:val="20"/>
          <w:szCs w:val="20"/>
        </w:rPr>
      </w:pPr>
      <m:oMath>
        <m:r>
          <m:rPr>
            <m:sty m:val="bi"/>
          </m:rPr>
          <w:rPr>
            <w:rFonts w:ascii="Cambria Math" w:hAnsi="Cambria Math"/>
            <w:sz w:val="20"/>
            <w:szCs w:val="20"/>
          </w:rPr>
          <m:t>i</m:t>
        </m:r>
      </m:oMath>
      <w:r w:rsidRPr="00134B26">
        <w:rPr>
          <w:rFonts w:ascii="Times New Roman" w:hAnsi="Times New Roman"/>
          <w:b/>
          <w:bCs/>
          <w:sz w:val="20"/>
          <w:szCs w:val="20"/>
        </w:rPr>
        <w:t>=0,1……</w:t>
      </w:r>
      <w:r w:rsidRPr="00134B26">
        <w:rPr>
          <w:rFonts w:ascii="Times New Roman" w:hAnsi="Times New Roman"/>
          <w:b/>
          <w:bCs/>
          <w:i/>
          <w:iCs/>
          <w:sz w:val="20"/>
          <w:szCs w:val="20"/>
        </w:rPr>
        <w:t xml:space="preserve"> </w:t>
      </w:r>
      <m:oMath>
        <m:r>
          <m:rPr>
            <m:sty m:val="bi"/>
          </m:rPr>
          <w:rPr>
            <w:rFonts w:ascii="Cambria Math" w:hAnsi="Cambria Math"/>
            <w:sz w:val="20"/>
            <w:szCs w:val="20"/>
          </w:rPr>
          <m:t>Y-1</m:t>
        </m:r>
      </m:oMath>
      <w:r w:rsidRPr="00134B26">
        <w:rPr>
          <w:rFonts w:ascii="Times New Roman" w:hAnsi="Times New Roman"/>
          <w:b/>
          <w:bCs/>
          <w:sz w:val="20"/>
          <w:szCs w:val="20"/>
        </w:rPr>
        <w:t>.</w:t>
      </w:r>
    </w:p>
    <w:p w14:paraId="0C8D8353" w14:textId="104F7D02" w:rsidR="004954D9" w:rsidRPr="00047BE1" w:rsidRDefault="004954D9" w:rsidP="00BB6842">
      <w:pPr>
        <w:snapToGrid w:val="0"/>
        <w:contextualSpacing/>
        <w:jc w:val="both"/>
        <w:rPr>
          <w:rFonts w:eastAsia="Batang"/>
          <w:b/>
          <w:color w:val="000000"/>
          <w:szCs w:val="20"/>
          <w:lang w:val="en-GB"/>
        </w:rPr>
      </w:pPr>
      <w:r w:rsidRPr="00047BE1">
        <w:rPr>
          <w:rFonts w:eastAsia="Batang"/>
          <w:b/>
          <w:bCs/>
          <w:color w:val="000000"/>
          <w:szCs w:val="20"/>
          <w:lang w:val="en-GB"/>
        </w:rPr>
        <w:fldChar w:fldCharType="begin"/>
      </w:r>
      <w:r w:rsidRPr="00047BE1">
        <w:rPr>
          <w:rFonts w:eastAsia="Batang"/>
          <w:b/>
          <w:bCs/>
          <w:color w:val="000000"/>
          <w:szCs w:val="20"/>
          <w:lang w:val="en-GB"/>
        </w:rPr>
        <w:instrText xml:space="preserve"> REF _Ref181957719 \h </w:instrText>
      </w:r>
      <w:r w:rsidR="00047BE1" w:rsidRPr="00047BE1">
        <w:rPr>
          <w:rFonts w:eastAsia="Batang"/>
          <w:b/>
          <w:bCs/>
          <w:color w:val="000000"/>
          <w:szCs w:val="20"/>
          <w:lang w:val="en-GB"/>
        </w:rPr>
        <w:instrText xml:space="preserve"> \* MERGEFORMAT </w:instrText>
      </w:r>
      <w:r w:rsidRPr="00047BE1">
        <w:rPr>
          <w:rFonts w:eastAsia="Batang"/>
          <w:b/>
          <w:bCs/>
          <w:color w:val="000000"/>
          <w:szCs w:val="20"/>
          <w:lang w:val="en-GB"/>
        </w:rPr>
      </w:r>
      <w:r w:rsidRPr="00047BE1">
        <w:rPr>
          <w:rFonts w:eastAsia="Batang"/>
          <w:b/>
          <w:bCs/>
          <w:color w:val="000000"/>
          <w:szCs w:val="20"/>
          <w:lang w:val="en-GB"/>
        </w:rPr>
        <w:fldChar w:fldCharType="separate"/>
      </w:r>
      <w:r w:rsidR="00047BE1" w:rsidRPr="00047BE1">
        <w:rPr>
          <w:b/>
          <w:bCs/>
          <w:szCs w:val="20"/>
        </w:rPr>
        <w:t xml:space="preserve">Proposal </w:t>
      </w:r>
      <w:r w:rsidR="00047BE1" w:rsidRPr="00047BE1">
        <w:rPr>
          <w:b/>
          <w:bCs/>
          <w:noProof/>
          <w:szCs w:val="20"/>
        </w:rPr>
        <w:t>3</w:t>
      </w:r>
      <w:r w:rsidR="00047BE1" w:rsidRPr="00047BE1">
        <w:rPr>
          <w:b/>
          <w:bCs/>
          <w:szCs w:val="20"/>
        </w:rPr>
        <w:t>: The number of HARQ-ACK bits for each serving cell is determined based on the configurations of HARQ bundling in the spatial and time domains. The logic is defined as follows</w:t>
      </w:r>
      <w:r w:rsidR="00047BE1" w:rsidRPr="00047BE1">
        <w:rPr>
          <w:rFonts w:eastAsia="宋体"/>
          <w:b/>
          <w:bCs/>
          <w:snapToGrid w:val="0"/>
          <w:szCs w:val="20"/>
        </w:rPr>
        <w:t>:</w:t>
      </w:r>
      <w:r w:rsidRPr="00047BE1">
        <w:rPr>
          <w:rFonts w:eastAsia="Batang"/>
          <w:b/>
          <w:bCs/>
          <w:color w:val="000000"/>
          <w:szCs w:val="20"/>
          <w:lang w:val="en-GB"/>
        </w:rPr>
        <w:fldChar w:fldCharType="end"/>
      </w:r>
    </w:p>
    <w:p w14:paraId="2FD735E2" w14:textId="77777777" w:rsidR="004954D9" w:rsidRPr="00BE4E34" w:rsidRDefault="004954D9" w:rsidP="00BB6842">
      <w:pPr>
        <w:pStyle w:val="af9"/>
        <w:numPr>
          <w:ilvl w:val="0"/>
          <w:numId w:val="52"/>
        </w:numPr>
        <w:ind w:firstLineChars="0"/>
        <w:rPr>
          <w:rFonts w:ascii="Times New Roman" w:hAnsi="Times New Roman"/>
          <w:b/>
          <w:bCs/>
          <w:snapToGrid w:val="0"/>
          <w:sz w:val="20"/>
          <w:szCs w:val="20"/>
        </w:rPr>
      </w:pPr>
      <w:r w:rsidRPr="00D83ACA">
        <w:rPr>
          <w:rFonts w:ascii="Times New Roman" w:hAnsi="Times New Roman"/>
          <w:b/>
          <w:bCs/>
          <w:snapToGrid w:val="0"/>
          <w:sz w:val="20"/>
          <w:szCs w:val="20"/>
        </w:rPr>
        <w:t xml:space="preserve">If </w:t>
      </w:r>
      <w:proofErr w:type="spellStart"/>
      <w:r w:rsidRPr="00274C09">
        <w:rPr>
          <w:rFonts w:ascii="Times New Roman" w:hAnsi="Times New Roman"/>
          <w:b/>
          <w:bCs/>
          <w:i/>
          <w:sz w:val="20"/>
          <w:szCs w:val="20"/>
        </w:rPr>
        <w:t>harq</w:t>
      </w:r>
      <w:proofErr w:type="spellEnd"/>
      <w:r w:rsidRPr="00274C09">
        <w:rPr>
          <w:rFonts w:ascii="Times New Roman" w:hAnsi="Times New Roman"/>
          <w:b/>
          <w:bCs/>
          <w:i/>
          <w:sz w:val="20"/>
          <w:szCs w:val="20"/>
        </w:rPr>
        <w:t>-ACK-</w:t>
      </w:r>
      <w:proofErr w:type="spellStart"/>
      <w:r w:rsidRPr="00274C09">
        <w:rPr>
          <w:rFonts w:ascii="Times New Roman" w:hAnsi="Times New Roman"/>
          <w:b/>
          <w:bCs/>
          <w:i/>
          <w:sz w:val="20"/>
          <w:szCs w:val="20"/>
        </w:rPr>
        <w:t>SpatialBundlingPUCCH</w:t>
      </w:r>
      <w:proofErr w:type="spellEnd"/>
      <w:r w:rsidRPr="00274C09">
        <w:rPr>
          <w:rFonts w:ascii="Times New Roman" w:hAnsi="Times New Roman"/>
          <w:b/>
          <w:bCs/>
          <w:i/>
          <w:sz w:val="20"/>
          <w:szCs w:val="20"/>
        </w:rPr>
        <w:t xml:space="preserve"> </w:t>
      </w:r>
      <w:r w:rsidRPr="00576EF8">
        <w:rPr>
          <w:rFonts w:ascii="Times New Roman" w:hAnsi="Times New Roman"/>
          <w:b/>
          <w:bCs/>
          <w:iCs/>
          <w:sz w:val="20"/>
          <w:szCs w:val="20"/>
        </w:rPr>
        <w:t>is configured</w:t>
      </w:r>
      <w:r w:rsidRPr="00AC2DC1">
        <w:rPr>
          <w:rFonts w:ascii="Times New Roman" w:hAnsi="Times New Roman"/>
          <w:b/>
          <w:bCs/>
          <w:i/>
          <w:sz w:val="20"/>
          <w:szCs w:val="20"/>
        </w:rPr>
        <w:t xml:space="preserve">, </w:t>
      </w:r>
    </w:p>
    <w:p w14:paraId="6E3AE90E" w14:textId="77777777" w:rsidR="004954D9" w:rsidRPr="00AC2DC1" w:rsidRDefault="004954D9" w:rsidP="00BB6842">
      <w:pPr>
        <w:pStyle w:val="af9"/>
        <w:numPr>
          <w:ilvl w:val="1"/>
          <w:numId w:val="52"/>
        </w:numPr>
        <w:ind w:firstLineChars="0"/>
        <w:rPr>
          <w:rFonts w:ascii="Times New Roman" w:hAnsi="Times New Roman"/>
          <w:b/>
          <w:bCs/>
          <w:snapToGrid w:val="0"/>
          <w:sz w:val="20"/>
          <w:szCs w:val="20"/>
        </w:rPr>
      </w:pPr>
      <w:r w:rsidRPr="00E52860">
        <w:rPr>
          <w:rFonts w:ascii="Times New Roman" w:hAnsi="Times New Roman"/>
          <w:b/>
          <w:bCs/>
          <w:snapToGrid w:val="0"/>
          <w:sz w:val="20"/>
          <w:szCs w:val="20"/>
        </w:rPr>
        <w:t xml:space="preserve">If </w:t>
      </w:r>
      <w:r w:rsidRPr="00AC2DC1">
        <w:rPr>
          <w:rFonts w:ascii="Times New Roman" w:hAnsi="Times New Roman"/>
          <w:b/>
          <w:bCs/>
          <w:i/>
          <w:iCs/>
          <w:sz w:val="20"/>
          <w:szCs w:val="20"/>
        </w:rPr>
        <w:t>n</w:t>
      </w:r>
      <w:proofErr w:type="spellStart"/>
      <w:r w:rsidRPr="00AC2DC1">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AC2DC1">
        <w:rPr>
          <w:rFonts w:ascii="Times New Roman" w:hAnsi="Times New Roman"/>
          <w:b/>
          <w:bCs/>
          <w:sz w:val="20"/>
          <w:szCs w:val="20"/>
        </w:rPr>
        <w:t xml:space="preserve">is configured, the number of HARQ-ACK bits is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HARQ-ACK</m:t>
            </m:r>
            <m:ctrlPr>
              <w:rPr>
                <w:rFonts w:ascii="Cambria Math" w:hAnsi="Cambria Math"/>
                <w:b/>
                <w:bCs/>
                <w:sz w:val="20"/>
                <w:szCs w:val="20"/>
              </w:rPr>
            </m:ctrlPr>
          </m:sub>
          <m:sup>
            <m:r>
              <m:rPr>
                <m:sty m:val="b"/>
              </m:rPr>
              <w:rPr>
                <w:rFonts w:ascii="Cambria Math" w:hAnsi="Cambria Math"/>
                <w:sz w:val="20"/>
                <w:szCs w:val="20"/>
              </w:rPr>
              <m:t>TBG,max</m:t>
            </m:r>
            <m:ctrlPr>
              <w:rPr>
                <w:rFonts w:ascii="Cambria Math" w:hAnsi="Cambria Math"/>
                <w:b/>
                <w:bCs/>
                <w:sz w:val="20"/>
                <w:szCs w:val="20"/>
              </w:rPr>
            </m:ctrlPr>
          </m:sup>
        </m:sSubSup>
      </m:oMath>
    </w:p>
    <w:p w14:paraId="650BA2A3" w14:textId="77777777" w:rsidR="004954D9" w:rsidRPr="00BE4E34" w:rsidRDefault="004954D9" w:rsidP="00BB6842">
      <w:pPr>
        <w:pStyle w:val="af9"/>
        <w:numPr>
          <w:ilvl w:val="1"/>
          <w:numId w:val="52"/>
        </w:numPr>
        <w:ind w:firstLineChars="0"/>
        <w:rPr>
          <w:rFonts w:ascii="Times New Roman" w:hAnsi="Times New Roman"/>
          <w:b/>
          <w:bCs/>
          <w:snapToGrid w:val="0"/>
          <w:sz w:val="20"/>
          <w:szCs w:val="20"/>
        </w:rPr>
      </w:pPr>
      <w:r w:rsidRPr="00AC2DC1">
        <w:rPr>
          <w:rFonts w:ascii="Times New Roman" w:hAnsi="Times New Roman"/>
          <w:b/>
          <w:bCs/>
          <w:sz w:val="20"/>
          <w:szCs w:val="20"/>
        </w:rPr>
        <w:t xml:space="preserve">If </w:t>
      </w:r>
      <w:r w:rsidRPr="005F697F">
        <w:rPr>
          <w:rFonts w:ascii="Times New Roman" w:hAnsi="Times New Roman"/>
          <w:b/>
          <w:bCs/>
          <w:i/>
          <w:iCs/>
          <w:sz w:val="20"/>
          <w:szCs w:val="20"/>
        </w:rPr>
        <w:t>n</w:t>
      </w:r>
      <w:proofErr w:type="spellStart"/>
      <w:r w:rsidRPr="00D83ACA">
        <w:rPr>
          <w:rFonts w:ascii="Times New Roman" w:hAnsi="Times New Roman"/>
          <w:b/>
          <w:bCs/>
          <w:i/>
          <w:iCs/>
          <w:sz w:val="20"/>
          <w:szCs w:val="20"/>
          <w:lang w:val="en-GB"/>
        </w:rPr>
        <w:t>ro</w:t>
      </w:r>
      <w:r w:rsidRPr="00274C09">
        <w:rPr>
          <w:rFonts w:ascii="Times New Roman" w:hAnsi="Times New Roman"/>
          <w:b/>
          <w:bCs/>
          <w:i/>
          <w:iCs/>
          <w:sz w:val="20"/>
          <w:szCs w:val="20"/>
        </w:rPr>
        <w:t>fHARQ-BundlingGroups</w:t>
      </w:r>
      <w:proofErr w:type="spellEnd"/>
      <w:r w:rsidRPr="00274C09">
        <w:rPr>
          <w:rFonts w:ascii="Times New Roman" w:hAnsi="Times New Roman"/>
          <w:b/>
          <w:bCs/>
          <w:i/>
          <w:iCs/>
          <w:sz w:val="20"/>
          <w:szCs w:val="20"/>
        </w:rPr>
        <w:t xml:space="preserve"> </w:t>
      </w:r>
      <w:r w:rsidRPr="00274C09">
        <w:rPr>
          <w:rFonts w:ascii="Times New Roman" w:hAnsi="Times New Roman"/>
          <w:b/>
          <w:bCs/>
          <w:sz w:val="20"/>
          <w:szCs w:val="20"/>
        </w:rPr>
        <w:t>is not configured, the number of HARQ-ACK is the number of configured PDSCHs</w:t>
      </w:r>
    </w:p>
    <w:p w14:paraId="0A6B3E6E" w14:textId="77777777" w:rsidR="004954D9" w:rsidRPr="00BE4E34" w:rsidRDefault="004954D9" w:rsidP="00BB6842">
      <w:pPr>
        <w:pStyle w:val="af9"/>
        <w:numPr>
          <w:ilvl w:val="0"/>
          <w:numId w:val="52"/>
        </w:numPr>
        <w:ind w:firstLineChars="0"/>
        <w:rPr>
          <w:rFonts w:ascii="Times New Roman" w:hAnsi="Times New Roman"/>
          <w:b/>
          <w:bCs/>
          <w:snapToGrid w:val="0"/>
          <w:sz w:val="20"/>
          <w:szCs w:val="20"/>
        </w:rPr>
      </w:pPr>
      <w:r w:rsidRPr="00E52860">
        <w:rPr>
          <w:rFonts w:ascii="Times New Roman" w:hAnsi="Times New Roman"/>
          <w:b/>
          <w:bCs/>
          <w:snapToGrid w:val="0"/>
          <w:sz w:val="20"/>
          <w:szCs w:val="20"/>
        </w:rPr>
        <w:t xml:space="preserve">If </w:t>
      </w:r>
      <w:proofErr w:type="spellStart"/>
      <w:r w:rsidRPr="00AC2DC1">
        <w:rPr>
          <w:rFonts w:ascii="Times New Roman" w:hAnsi="Times New Roman"/>
          <w:b/>
          <w:bCs/>
          <w:i/>
          <w:sz w:val="20"/>
          <w:szCs w:val="20"/>
        </w:rPr>
        <w:t>harq</w:t>
      </w:r>
      <w:proofErr w:type="spellEnd"/>
      <w:r w:rsidRPr="00AC2DC1">
        <w:rPr>
          <w:rFonts w:ascii="Times New Roman" w:hAnsi="Times New Roman"/>
          <w:b/>
          <w:bCs/>
          <w:i/>
          <w:sz w:val="20"/>
          <w:szCs w:val="20"/>
        </w:rPr>
        <w:t>-ACK-</w:t>
      </w:r>
      <w:proofErr w:type="spellStart"/>
      <w:r w:rsidRPr="00AC2DC1">
        <w:rPr>
          <w:rFonts w:ascii="Times New Roman" w:hAnsi="Times New Roman"/>
          <w:b/>
          <w:bCs/>
          <w:i/>
          <w:sz w:val="20"/>
          <w:szCs w:val="20"/>
        </w:rPr>
        <w:t>SpatialBundlingPUCCH</w:t>
      </w:r>
      <w:proofErr w:type="spellEnd"/>
      <w:r w:rsidRPr="00AC2DC1">
        <w:rPr>
          <w:rFonts w:ascii="Times New Roman" w:hAnsi="Times New Roman"/>
          <w:b/>
          <w:bCs/>
          <w:i/>
          <w:sz w:val="20"/>
          <w:szCs w:val="20"/>
        </w:rPr>
        <w:t xml:space="preserve"> is </w:t>
      </w:r>
      <w:r w:rsidRPr="00576EF8">
        <w:rPr>
          <w:rFonts w:ascii="Times New Roman" w:hAnsi="Times New Roman"/>
          <w:b/>
          <w:bCs/>
          <w:iCs/>
          <w:sz w:val="20"/>
          <w:szCs w:val="20"/>
        </w:rPr>
        <w:t>not configured</w:t>
      </w:r>
      <w:r w:rsidRPr="00AC2DC1">
        <w:rPr>
          <w:rFonts w:ascii="Times New Roman" w:hAnsi="Times New Roman"/>
          <w:b/>
          <w:bCs/>
          <w:i/>
          <w:sz w:val="20"/>
          <w:szCs w:val="20"/>
        </w:rPr>
        <w:t xml:space="preserve">, </w:t>
      </w:r>
    </w:p>
    <w:p w14:paraId="4F46B510" w14:textId="77777777" w:rsidR="004954D9" w:rsidRPr="00AC2DC1" w:rsidRDefault="004954D9" w:rsidP="00BB6842">
      <w:pPr>
        <w:pStyle w:val="af9"/>
        <w:numPr>
          <w:ilvl w:val="1"/>
          <w:numId w:val="52"/>
        </w:numPr>
        <w:ind w:firstLineChars="0"/>
        <w:rPr>
          <w:rFonts w:ascii="Times New Roman" w:hAnsi="Times New Roman"/>
          <w:b/>
          <w:bCs/>
          <w:snapToGrid w:val="0"/>
          <w:sz w:val="20"/>
          <w:szCs w:val="20"/>
        </w:rPr>
      </w:pPr>
      <w:r w:rsidRPr="00E52860">
        <w:rPr>
          <w:rFonts w:ascii="Times New Roman" w:hAnsi="Times New Roman"/>
          <w:b/>
          <w:bCs/>
          <w:snapToGrid w:val="0"/>
          <w:sz w:val="20"/>
          <w:szCs w:val="20"/>
        </w:rPr>
        <w:t xml:space="preserve">If </w:t>
      </w:r>
      <w:proofErr w:type="spellStart"/>
      <w:r w:rsidRPr="009F05C6">
        <w:rPr>
          <w:rFonts w:ascii="Times New Roman" w:hAnsi="Times New Roman"/>
          <w:b/>
          <w:bCs/>
          <w:i/>
          <w:sz w:val="20"/>
          <w:szCs w:val="20"/>
          <w:lang w:eastAsia="ja-JP"/>
        </w:rPr>
        <w:t>maxNrofCodeWordsScheduledByDCI</w:t>
      </w:r>
      <w:proofErr w:type="spellEnd"/>
      <w:r w:rsidRPr="009F05C6">
        <w:rPr>
          <w:rFonts w:ascii="Times New Roman" w:hAnsi="Times New Roman"/>
          <w:b/>
          <w:bCs/>
          <w:i/>
          <w:sz w:val="20"/>
          <w:szCs w:val="20"/>
          <w:lang w:eastAsia="ja-JP"/>
        </w:rPr>
        <w:t xml:space="preserve">=2 </w:t>
      </w:r>
      <w:r w:rsidRPr="009F05C6">
        <w:rPr>
          <w:rFonts w:ascii="Times New Roman" w:hAnsi="Times New Roman"/>
          <w:b/>
          <w:bCs/>
          <w:iCs/>
          <w:sz w:val="20"/>
          <w:szCs w:val="20"/>
          <w:lang w:eastAsia="ja-JP"/>
        </w:rPr>
        <w:t>for the serving cell</w:t>
      </w:r>
    </w:p>
    <w:p w14:paraId="669CFC01" w14:textId="77777777" w:rsidR="004954D9" w:rsidRPr="005F697F" w:rsidRDefault="004954D9" w:rsidP="00BB6842">
      <w:pPr>
        <w:pStyle w:val="af9"/>
        <w:numPr>
          <w:ilvl w:val="2"/>
          <w:numId w:val="52"/>
        </w:numPr>
        <w:ind w:firstLineChars="0"/>
        <w:rPr>
          <w:rFonts w:ascii="Times New Roman" w:hAnsi="Times New Roman"/>
          <w:b/>
          <w:bCs/>
          <w:snapToGrid w:val="0"/>
          <w:sz w:val="20"/>
          <w:szCs w:val="20"/>
        </w:rPr>
      </w:pPr>
      <w:r w:rsidRPr="00AC2DC1">
        <w:rPr>
          <w:rFonts w:ascii="Times New Roman" w:hAnsi="Times New Roman"/>
          <w:b/>
          <w:bCs/>
          <w:snapToGrid w:val="0"/>
          <w:sz w:val="20"/>
          <w:szCs w:val="20"/>
        </w:rPr>
        <w:t xml:space="preserve">If </w:t>
      </w:r>
      <w:r w:rsidRPr="00AC2DC1">
        <w:rPr>
          <w:rFonts w:ascii="Times New Roman" w:hAnsi="Times New Roman"/>
          <w:b/>
          <w:bCs/>
          <w:i/>
          <w:iCs/>
          <w:sz w:val="20"/>
          <w:szCs w:val="20"/>
        </w:rPr>
        <w:t>n</w:t>
      </w:r>
      <w:proofErr w:type="spellStart"/>
      <w:r w:rsidRPr="00AC2DC1">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AC2DC1">
        <w:rPr>
          <w:rFonts w:ascii="Times New Roman" w:hAnsi="Times New Roman"/>
          <w:b/>
          <w:bCs/>
          <w:sz w:val="20"/>
          <w:szCs w:val="20"/>
        </w:rPr>
        <w:t xml:space="preserve">is configured, the number of HARQ-ACK bits is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HARQ-ACK</m:t>
            </m:r>
            <m:ctrlPr>
              <w:rPr>
                <w:rFonts w:ascii="Cambria Math" w:hAnsi="Cambria Math"/>
                <w:b/>
                <w:bCs/>
                <w:sz w:val="20"/>
                <w:szCs w:val="20"/>
              </w:rPr>
            </m:ctrlPr>
          </m:sub>
          <m:sup>
            <m:r>
              <m:rPr>
                <m:sty m:val="b"/>
              </m:rPr>
              <w:rPr>
                <w:rFonts w:ascii="Cambria Math" w:hAnsi="Cambria Math"/>
                <w:sz w:val="20"/>
                <w:szCs w:val="20"/>
              </w:rPr>
              <m:t>TBG,max</m:t>
            </m:r>
            <m:ctrlPr>
              <w:rPr>
                <w:rFonts w:ascii="Cambria Math" w:hAnsi="Cambria Math"/>
                <w:b/>
                <w:bCs/>
                <w:sz w:val="20"/>
                <w:szCs w:val="20"/>
              </w:rPr>
            </m:ctrlPr>
          </m:sup>
        </m:sSubSup>
      </m:oMath>
      <w:r w:rsidRPr="00AC2DC1">
        <w:rPr>
          <w:rFonts w:ascii="Times New Roman" w:hAnsi="Times New Roman"/>
          <w:b/>
          <w:bCs/>
          <w:sz w:val="20"/>
          <w:szCs w:val="20"/>
        </w:rPr>
        <w:t>*2</w:t>
      </w:r>
    </w:p>
    <w:p w14:paraId="2F7CA05C" w14:textId="77777777" w:rsidR="004954D9" w:rsidRPr="00944113" w:rsidRDefault="004954D9" w:rsidP="00BB6842">
      <w:pPr>
        <w:pStyle w:val="af9"/>
        <w:numPr>
          <w:ilvl w:val="2"/>
          <w:numId w:val="52"/>
        </w:numPr>
        <w:ind w:firstLineChars="0"/>
        <w:rPr>
          <w:rFonts w:ascii="Times New Roman" w:hAnsi="Times New Roman"/>
          <w:b/>
          <w:snapToGrid w:val="0"/>
          <w:sz w:val="20"/>
          <w:szCs w:val="20"/>
        </w:rPr>
      </w:pPr>
      <w:r w:rsidRPr="00274C09">
        <w:rPr>
          <w:rFonts w:ascii="Times New Roman" w:hAnsi="Times New Roman"/>
          <w:b/>
          <w:bCs/>
          <w:sz w:val="20"/>
          <w:szCs w:val="20"/>
        </w:rPr>
        <w:t xml:space="preserve">If </w:t>
      </w:r>
      <w:r w:rsidRPr="00274C09">
        <w:rPr>
          <w:rFonts w:ascii="Times New Roman" w:hAnsi="Times New Roman"/>
          <w:b/>
          <w:bCs/>
          <w:i/>
          <w:iCs/>
          <w:sz w:val="20"/>
          <w:szCs w:val="20"/>
        </w:rPr>
        <w:t>n</w:t>
      </w:r>
      <w:proofErr w:type="spellStart"/>
      <w:r w:rsidRPr="00274C09">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AC2DC1">
        <w:rPr>
          <w:rFonts w:ascii="Times New Roman" w:hAnsi="Times New Roman"/>
          <w:b/>
          <w:bCs/>
          <w:sz w:val="20"/>
          <w:szCs w:val="20"/>
        </w:rPr>
        <w:t>is not configured, the number of HARQ-ACK is the number of configured PDSCHs * 2</w:t>
      </w:r>
    </w:p>
    <w:p w14:paraId="5B20B5C6" w14:textId="77777777" w:rsidR="004954D9" w:rsidRPr="00AC2DC1" w:rsidRDefault="004954D9" w:rsidP="00BB6842">
      <w:pPr>
        <w:pStyle w:val="af9"/>
        <w:numPr>
          <w:ilvl w:val="1"/>
          <w:numId w:val="52"/>
        </w:numPr>
        <w:ind w:firstLineChars="0"/>
        <w:rPr>
          <w:rFonts w:ascii="Times New Roman" w:hAnsi="Times New Roman"/>
          <w:b/>
          <w:bCs/>
          <w:snapToGrid w:val="0"/>
          <w:sz w:val="20"/>
          <w:szCs w:val="20"/>
        </w:rPr>
      </w:pPr>
      <w:r w:rsidRPr="007E27D2">
        <w:rPr>
          <w:rFonts w:ascii="Times New Roman" w:hAnsi="Times New Roman"/>
          <w:b/>
          <w:snapToGrid w:val="0"/>
          <w:sz w:val="20"/>
          <w:szCs w:val="20"/>
        </w:rPr>
        <w:t xml:space="preserve">If </w:t>
      </w:r>
      <w:proofErr w:type="spellStart"/>
      <w:r w:rsidRPr="009F05C6">
        <w:rPr>
          <w:rFonts w:ascii="Times New Roman" w:hAnsi="Times New Roman"/>
          <w:b/>
          <w:bCs/>
          <w:i/>
          <w:sz w:val="20"/>
          <w:szCs w:val="20"/>
          <w:lang w:eastAsia="ja-JP"/>
        </w:rPr>
        <w:t>maxNrofCodeWordsScheduledByDCI</w:t>
      </w:r>
      <w:proofErr w:type="spellEnd"/>
      <w:r w:rsidRPr="009F05C6">
        <w:rPr>
          <w:rFonts w:ascii="Times New Roman" w:hAnsi="Times New Roman"/>
          <w:b/>
          <w:bCs/>
          <w:i/>
          <w:sz w:val="20"/>
          <w:szCs w:val="20"/>
          <w:lang w:eastAsia="ja-JP"/>
        </w:rPr>
        <w:t xml:space="preserve">=1 </w:t>
      </w:r>
      <w:r w:rsidRPr="009F05C6">
        <w:rPr>
          <w:rFonts w:ascii="Times New Roman" w:hAnsi="Times New Roman"/>
          <w:b/>
          <w:bCs/>
          <w:iCs/>
          <w:sz w:val="20"/>
          <w:szCs w:val="20"/>
          <w:lang w:eastAsia="ja-JP"/>
        </w:rPr>
        <w:t>for the serving cell</w:t>
      </w:r>
    </w:p>
    <w:p w14:paraId="10EA4A4B" w14:textId="77777777" w:rsidR="004954D9" w:rsidRPr="00AC2DC1" w:rsidRDefault="004954D9" w:rsidP="00BB6842">
      <w:pPr>
        <w:pStyle w:val="af9"/>
        <w:numPr>
          <w:ilvl w:val="2"/>
          <w:numId w:val="52"/>
        </w:numPr>
        <w:ind w:firstLineChars="0"/>
        <w:rPr>
          <w:rFonts w:ascii="Times New Roman" w:hAnsi="Times New Roman"/>
          <w:b/>
          <w:bCs/>
          <w:snapToGrid w:val="0"/>
          <w:sz w:val="20"/>
          <w:szCs w:val="20"/>
        </w:rPr>
      </w:pPr>
      <w:r w:rsidRPr="00AC2DC1">
        <w:rPr>
          <w:rFonts w:ascii="Times New Roman" w:hAnsi="Times New Roman"/>
          <w:b/>
          <w:bCs/>
          <w:snapToGrid w:val="0"/>
          <w:sz w:val="20"/>
          <w:szCs w:val="20"/>
        </w:rPr>
        <w:t xml:space="preserve">If </w:t>
      </w:r>
      <w:r w:rsidRPr="00AC2DC1">
        <w:rPr>
          <w:rFonts w:ascii="Times New Roman" w:hAnsi="Times New Roman"/>
          <w:b/>
          <w:bCs/>
          <w:i/>
          <w:iCs/>
          <w:sz w:val="20"/>
          <w:szCs w:val="20"/>
        </w:rPr>
        <w:t>n</w:t>
      </w:r>
      <w:proofErr w:type="spellStart"/>
      <w:r w:rsidRPr="00AC2DC1">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5F697F">
        <w:rPr>
          <w:rFonts w:ascii="Times New Roman" w:hAnsi="Times New Roman"/>
          <w:b/>
          <w:bCs/>
          <w:sz w:val="20"/>
          <w:szCs w:val="20"/>
        </w:rPr>
        <w:t xml:space="preserve">is configured, the number of HARQ-ACK bits is </w:t>
      </w:r>
      <m:oMath>
        <m:sSubSup>
          <m:sSubSupPr>
            <m:ctrlPr>
              <w:rPr>
                <w:rFonts w:ascii="Cambria Math" w:hAnsi="Cambria Math"/>
                <w:b/>
                <w:bCs/>
                <w:i/>
                <w:sz w:val="20"/>
                <w:szCs w:val="20"/>
              </w:rPr>
            </m:ctrlPr>
          </m:sSubSupPr>
          <m:e>
            <m:r>
              <m:rPr>
                <m:sty m:val="bi"/>
              </m:rPr>
              <w:rPr>
                <w:rFonts w:ascii="Cambria Math" w:hAnsi="Cambria Math"/>
                <w:sz w:val="20"/>
                <w:szCs w:val="20"/>
              </w:rPr>
              <m:t>N</m:t>
            </m:r>
          </m:e>
          <m:sub>
            <m:r>
              <m:rPr>
                <m:sty m:val="b"/>
              </m:rPr>
              <w:rPr>
                <w:rFonts w:ascii="Cambria Math" w:hAnsi="Cambria Math"/>
                <w:sz w:val="20"/>
                <w:szCs w:val="20"/>
              </w:rPr>
              <m:t>HARQ-ACK</m:t>
            </m:r>
            <m:ctrlPr>
              <w:rPr>
                <w:rFonts w:ascii="Cambria Math" w:hAnsi="Cambria Math"/>
                <w:b/>
                <w:bCs/>
                <w:sz w:val="20"/>
                <w:szCs w:val="20"/>
              </w:rPr>
            </m:ctrlPr>
          </m:sub>
          <m:sup>
            <m:r>
              <m:rPr>
                <m:sty m:val="b"/>
              </m:rPr>
              <w:rPr>
                <w:rFonts w:ascii="Cambria Math" w:hAnsi="Cambria Math"/>
                <w:sz w:val="20"/>
                <w:szCs w:val="20"/>
              </w:rPr>
              <m:t>TBG,max</m:t>
            </m:r>
            <m:ctrlPr>
              <w:rPr>
                <w:rFonts w:ascii="Cambria Math" w:hAnsi="Cambria Math"/>
                <w:b/>
                <w:bCs/>
                <w:sz w:val="20"/>
                <w:szCs w:val="20"/>
              </w:rPr>
            </m:ctrlPr>
          </m:sup>
        </m:sSubSup>
      </m:oMath>
    </w:p>
    <w:p w14:paraId="0730DF2A" w14:textId="77777777" w:rsidR="004954D9" w:rsidRPr="009F05C6" w:rsidRDefault="004954D9" w:rsidP="00BB6842">
      <w:pPr>
        <w:pStyle w:val="af9"/>
        <w:numPr>
          <w:ilvl w:val="2"/>
          <w:numId w:val="52"/>
        </w:numPr>
        <w:ind w:firstLineChars="0"/>
        <w:rPr>
          <w:rFonts w:ascii="Times New Roman" w:hAnsi="Times New Roman"/>
          <w:b/>
          <w:bCs/>
          <w:snapToGrid w:val="0"/>
          <w:sz w:val="20"/>
          <w:szCs w:val="20"/>
        </w:rPr>
      </w:pPr>
      <w:r w:rsidRPr="00274C09">
        <w:rPr>
          <w:rFonts w:ascii="Times New Roman" w:hAnsi="Times New Roman"/>
          <w:b/>
          <w:bCs/>
          <w:sz w:val="20"/>
          <w:szCs w:val="20"/>
        </w:rPr>
        <w:t xml:space="preserve">If </w:t>
      </w:r>
      <w:r w:rsidRPr="00274C09">
        <w:rPr>
          <w:rFonts w:ascii="Times New Roman" w:hAnsi="Times New Roman"/>
          <w:b/>
          <w:bCs/>
          <w:i/>
          <w:iCs/>
          <w:sz w:val="20"/>
          <w:szCs w:val="20"/>
        </w:rPr>
        <w:t>n</w:t>
      </w:r>
      <w:proofErr w:type="spellStart"/>
      <w:r w:rsidRPr="00274C09">
        <w:rPr>
          <w:rFonts w:ascii="Times New Roman" w:hAnsi="Times New Roman"/>
          <w:b/>
          <w:bCs/>
          <w:i/>
          <w:iCs/>
          <w:sz w:val="20"/>
          <w:szCs w:val="20"/>
          <w:lang w:val="en-GB"/>
        </w:rPr>
        <w:t>ro</w:t>
      </w:r>
      <w:r w:rsidRPr="00AC2DC1">
        <w:rPr>
          <w:rFonts w:ascii="Times New Roman" w:hAnsi="Times New Roman"/>
          <w:b/>
          <w:bCs/>
          <w:i/>
          <w:iCs/>
          <w:sz w:val="20"/>
          <w:szCs w:val="20"/>
        </w:rPr>
        <w:t>fHARQ-BundlingGroups</w:t>
      </w:r>
      <w:proofErr w:type="spellEnd"/>
      <w:r w:rsidRPr="00AC2DC1">
        <w:rPr>
          <w:rFonts w:ascii="Times New Roman" w:hAnsi="Times New Roman"/>
          <w:b/>
          <w:bCs/>
          <w:i/>
          <w:iCs/>
          <w:sz w:val="20"/>
          <w:szCs w:val="20"/>
        </w:rPr>
        <w:t xml:space="preserve"> </w:t>
      </w:r>
      <w:r w:rsidRPr="00AC2DC1">
        <w:rPr>
          <w:rFonts w:ascii="Times New Roman" w:hAnsi="Times New Roman"/>
          <w:b/>
          <w:bCs/>
          <w:sz w:val="20"/>
          <w:szCs w:val="20"/>
        </w:rPr>
        <w:t>is not configured, the number of HARQ-ACK is the number of configured PDSCHs</w:t>
      </w:r>
    </w:p>
    <w:p w14:paraId="39214D7D" w14:textId="071D3586" w:rsidR="00047BE1" w:rsidRPr="00047BE1" w:rsidRDefault="007D0E46" w:rsidP="00B165D2">
      <w:pPr>
        <w:spacing w:after="240"/>
        <w:jc w:val="both"/>
        <w:rPr>
          <w:b/>
          <w:bCs/>
          <w:szCs w:val="20"/>
        </w:rPr>
      </w:pPr>
      <w:r w:rsidRPr="00047BE1">
        <w:rPr>
          <w:rFonts w:eastAsia="宋体"/>
          <w:szCs w:val="20"/>
        </w:rPr>
        <w:fldChar w:fldCharType="begin"/>
      </w:r>
      <w:r w:rsidRPr="00047BE1">
        <w:rPr>
          <w:rFonts w:eastAsia="宋体"/>
          <w:szCs w:val="20"/>
        </w:rPr>
        <w:instrText xml:space="preserve"> REF _Ref189665845 \h </w:instrText>
      </w:r>
      <w:r w:rsidR="00047BE1" w:rsidRPr="00047BE1">
        <w:rPr>
          <w:rFonts w:eastAsia="宋体"/>
          <w:szCs w:val="20"/>
        </w:rPr>
        <w:instrText xml:space="preserve"> \* MERGEFORMAT </w:instrText>
      </w:r>
      <w:r w:rsidRPr="00047BE1">
        <w:rPr>
          <w:rFonts w:eastAsia="宋体"/>
          <w:szCs w:val="20"/>
        </w:rPr>
      </w:r>
      <w:r w:rsidRPr="00047BE1">
        <w:rPr>
          <w:rFonts w:eastAsia="宋体"/>
          <w:szCs w:val="20"/>
        </w:rPr>
        <w:fldChar w:fldCharType="separate"/>
      </w:r>
      <w:r w:rsidR="00047BE1" w:rsidRPr="00047BE1">
        <w:rPr>
          <w:b/>
          <w:bCs/>
          <w:szCs w:val="20"/>
        </w:rPr>
        <w:t xml:space="preserve">Proposal </w:t>
      </w:r>
      <w:r w:rsidR="00047BE1" w:rsidRPr="00047BE1">
        <w:rPr>
          <w:b/>
          <w:bCs/>
          <w:noProof/>
          <w:szCs w:val="20"/>
        </w:rPr>
        <w:t>4</w:t>
      </w:r>
      <w:r w:rsidR="00047BE1" w:rsidRPr="00047BE1">
        <w:rPr>
          <w:b/>
          <w:bCs/>
          <w:szCs w:val="20"/>
        </w:rPr>
        <w:t>: Confirm the working assumption:</w:t>
      </w:r>
    </w:p>
    <w:tbl>
      <w:tblPr>
        <w:tblStyle w:val="ac"/>
        <w:tblW w:w="0" w:type="auto"/>
        <w:tblLook w:val="04A0" w:firstRow="1" w:lastRow="0" w:firstColumn="1" w:lastColumn="0" w:noHBand="0" w:noVBand="1"/>
      </w:tblPr>
      <w:tblGrid>
        <w:gridCol w:w="9060"/>
      </w:tblGrid>
      <w:tr w:rsidR="00047BE1" w:rsidRPr="00047BE1" w14:paraId="46431B6E" w14:textId="77777777" w:rsidTr="00B165D2">
        <w:tc>
          <w:tcPr>
            <w:tcW w:w="9060" w:type="dxa"/>
          </w:tcPr>
          <w:p w14:paraId="4DA67EF7" w14:textId="77777777" w:rsidR="00047BE1" w:rsidRPr="00047BE1" w:rsidRDefault="00047BE1" w:rsidP="00B165D2">
            <w:pPr>
              <w:jc w:val="both"/>
              <w:rPr>
                <w:rFonts w:eastAsia="等线"/>
                <w:szCs w:val="20"/>
                <w:lang w:eastAsia="zh-CN"/>
              </w:rPr>
            </w:pPr>
            <w:r w:rsidRPr="00047BE1">
              <w:rPr>
                <w:rFonts w:eastAsia="等线"/>
                <w:szCs w:val="20"/>
                <w:highlight w:val="darkYellow"/>
                <w:lang w:eastAsia="zh-CN"/>
              </w:rPr>
              <w:t>Working Assumption</w:t>
            </w:r>
          </w:p>
          <w:p w14:paraId="0761994F" w14:textId="77777777" w:rsidR="00047BE1" w:rsidRPr="00047BE1" w:rsidRDefault="00047BE1" w:rsidP="00B165D2">
            <w:pPr>
              <w:numPr>
                <w:ilvl w:val="0"/>
                <w:numId w:val="46"/>
              </w:numPr>
              <w:snapToGrid w:val="0"/>
              <w:jc w:val="both"/>
              <w:rPr>
                <w:szCs w:val="20"/>
              </w:rPr>
            </w:pPr>
            <w:r w:rsidRPr="00047BE1">
              <w:rPr>
                <w:szCs w:val="20"/>
              </w:rPr>
              <w:t xml:space="preserve">For a DCI format 1_3 with fields repurposed for </w:t>
            </w:r>
            <w:proofErr w:type="spellStart"/>
            <w:r w:rsidRPr="00047BE1">
              <w:rPr>
                <w:szCs w:val="20"/>
              </w:rPr>
              <w:t>SCell</w:t>
            </w:r>
            <w:proofErr w:type="spellEnd"/>
            <w:r w:rsidRPr="00047BE1">
              <w:rPr>
                <w:szCs w:val="20"/>
              </w:rPr>
              <w:t xml:space="preserve"> dormancy indication and scheduling one or more PDSCHs, if TDRA field indicates multiple SLIVs for the serving cell with smallest serving cell index with invalid FDRA, the HARQ-ACK information bit for </w:t>
            </w:r>
            <w:proofErr w:type="spellStart"/>
            <w:r w:rsidRPr="00047BE1">
              <w:rPr>
                <w:szCs w:val="20"/>
              </w:rPr>
              <w:t>SCell</w:t>
            </w:r>
            <w:proofErr w:type="spellEnd"/>
            <w:r w:rsidRPr="00047BE1">
              <w:rPr>
                <w:szCs w:val="20"/>
              </w:rPr>
              <w:t xml:space="preserve"> dormancy indication is ACK</w:t>
            </w:r>
            <w:r w:rsidRPr="00047BE1">
              <w:rPr>
                <w:rFonts w:eastAsia="等线"/>
                <w:szCs w:val="20"/>
              </w:rPr>
              <w:t xml:space="preserve"> for the first SLIV </w:t>
            </w:r>
            <w:r w:rsidRPr="00047BE1">
              <w:rPr>
                <w:szCs w:val="20"/>
              </w:rPr>
              <w:t xml:space="preserve">and followed by NACK bits for the remaining SLIVs. </w:t>
            </w:r>
          </w:p>
        </w:tc>
      </w:tr>
    </w:tbl>
    <w:p w14:paraId="22C92DF2" w14:textId="362A83A6" w:rsidR="004954D9" w:rsidRPr="00047BE1" w:rsidRDefault="007D0E46" w:rsidP="00BB6842">
      <w:pPr>
        <w:snapToGrid w:val="0"/>
        <w:contextualSpacing/>
        <w:jc w:val="both"/>
        <w:rPr>
          <w:rFonts w:eastAsia="Batang"/>
          <w:b/>
          <w:color w:val="000000"/>
          <w:szCs w:val="20"/>
          <w:lang w:val="en-GB"/>
        </w:rPr>
      </w:pPr>
      <w:r w:rsidRPr="00047BE1">
        <w:rPr>
          <w:rFonts w:eastAsia="宋体"/>
          <w:szCs w:val="20"/>
        </w:rPr>
        <w:fldChar w:fldCharType="end"/>
      </w:r>
      <w:r w:rsidR="004954D9" w:rsidRPr="00047BE1">
        <w:rPr>
          <w:rFonts w:eastAsia="Batang"/>
          <w:b/>
          <w:bCs/>
          <w:color w:val="000000"/>
          <w:szCs w:val="20"/>
          <w:lang w:val="en-GB"/>
        </w:rPr>
        <w:fldChar w:fldCharType="begin"/>
      </w:r>
      <w:r w:rsidR="004954D9" w:rsidRPr="00047BE1">
        <w:rPr>
          <w:rFonts w:eastAsia="Batang"/>
          <w:b/>
          <w:bCs/>
          <w:color w:val="000000"/>
          <w:szCs w:val="20"/>
          <w:lang w:val="en-GB"/>
        </w:rPr>
        <w:instrText xml:space="preserve"> REF _Ref189665821 \h </w:instrText>
      </w:r>
      <w:r w:rsidR="00047BE1" w:rsidRPr="00047BE1">
        <w:rPr>
          <w:rFonts w:eastAsia="Batang"/>
          <w:b/>
          <w:bCs/>
          <w:color w:val="000000"/>
          <w:szCs w:val="20"/>
          <w:lang w:val="en-GB"/>
        </w:rPr>
        <w:instrText xml:space="preserve"> \* MERGEFORMAT </w:instrText>
      </w:r>
      <w:r w:rsidR="004954D9" w:rsidRPr="00047BE1">
        <w:rPr>
          <w:rFonts w:eastAsia="Batang"/>
          <w:b/>
          <w:bCs/>
          <w:color w:val="000000"/>
          <w:szCs w:val="20"/>
          <w:lang w:val="en-GB"/>
        </w:rPr>
      </w:r>
      <w:r w:rsidR="004954D9" w:rsidRPr="00047BE1">
        <w:rPr>
          <w:rFonts w:eastAsia="Batang"/>
          <w:b/>
          <w:bCs/>
          <w:color w:val="000000"/>
          <w:szCs w:val="20"/>
          <w:lang w:val="en-GB"/>
        </w:rPr>
        <w:fldChar w:fldCharType="separate"/>
      </w:r>
      <w:r w:rsidR="00047BE1" w:rsidRPr="00047BE1">
        <w:rPr>
          <w:b/>
          <w:bCs/>
          <w:szCs w:val="20"/>
        </w:rPr>
        <w:t xml:space="preserve">Proposal </w:t>
      </w:r>
      <w:r w:rsidR="00047BE1" w:rsidRPr="00047BE1">
        <w:rPr>
          <w:b/>
          <w:bCs/>
          <w:noProof/>
          <w:szCs w:val="20"/>
        </w:rPr>
        <w:t>5</w:t>
      </w:r>
      <w:r w:rsidR="00047BE1" w:rsidRPr="00047BE1">
        <w:rPr>
          <w:b/>
          <w:bCs/>
          <w:szCs w:val="20"/>
        </w:rPr>
        <w:t xml:space="preserve">: For the HARQ-ACK feedback for the invalid PDSCH </w:t>
      </w:r>
      <w:r w:rsidR="00047BE1" w:rsidRPr="00047BE1">
        <w:rPr>
          <w:b/>
          <w:bCs/>
          <w:snapToGrid w:val="0"/>
          <w:szCs w:val="20"/>
        </w:rPr>
        <w:t xml:space="preserve">due to collision with semi-static TDD </w:t>
      </w:r>
      <w:r w:rsidR="00047BE1" w:rsidRPr="00047BE1">
        <w:rPr>
          <w:b/>
          <w:bCs/>
          <w:szCs w:val="20"/>
        </w:rPr>
        <w:t xml:space="preserve">DL/UL configuration, the </w:t>
      </w:r>
      <w:r w:rsidR="00047BE1" w:rsidRPr="00047BE1">
        <w:rPr>
          <w:rFonts w:eastAsia="Batang"/>
          <w:b/>
          <w:bCs/>
          <w:szCs w:val="20"/>
          <w:lang w:val="en-GB"/>
        </w:rPr>
        <w:t>mechanisms defined in Rel-17 and Rel-18 can be reused</w:t>
      </w:r>
      <w:r w:rsidR="00047BE1" w:rsidRPr="00047BE1">
        <w:rPr>
          <w:b/>
          <w:bCs/>
          <w:szCs w:val="20"/>
        </w:rPr>
        <w:t>:</w:t>
      </w:r>
      <w:r w:rsidR="004954D9" w:rsidRPr="00047BE1">
        <w:rPr>
          <w:rFonts w:eastAsia="Batang"/>
          <w:b/>
          <w:bCs/>
          <w:color w:val="000000"/>
          <w:szCs w:val="20"/>
          <w:lang w:val="en-GB"/>
        </w:rPr>
        <w:fldChar w:fldCharType="end"/>
      </w:r>
    </w:p>
    <w:p w14:paraId="24D3C224" w14:textId="77777777" w:rsidR="004954D9" w:rsidRPr="00544DBF" w:rsidRDefault="004954D9" w:rsidP="00BB6842">
      <w:pPr>
        <w:pStyle w:val="a8"/>
        <w:numPr>
          <w:ilvl w:val="0"/>
          <w:numId w:val="53"/>
        </w:numPr>
        <w:spacing w:before="0" w:after="0"/>
        <w:jc w:val="both"/>
        <w:rPr>
          <w:b/>
          <w:bCs/>
        </w:rPr>
      </w:pPr>
      <w:r>
        <w:rPr>
          <w:b/>
          <w:bCs/>
        </w:rPr>
        <w:t xml:space="preserve">If </w:t>
      </w:r>
      <w:r w:rsidRPr="00544DBF">
        <w:rPr>
          <w:b/>
          <w:bCs/>
        </w:rPr>
        <w:t xml:space="preserve">HARQ bundling in time domain is not configured for a serving cell, the HARQ-ACK bit for an invalid PDSCH is set to NACK. </w:t>
      </w:r>
    </w:p>
    <w:p w14:paraId="6ACBADFA" w14:textId="77777777" w:rsidR="004954D9" w:rsidRPr="00544DBF" w:rsidRDefault="004954D9" w:rsidP="00BB6842">
      <w:pPr>
        <w:pStyle w:val="af9"/>
        <w:numPr>
          <w:ilvl w:val="0"/>
          <w:numId w:val="53"/>
        </w:numPr>
        <w:ind w:firstLineChars="0"/>
        <w:rPr>
          <w:rFonts w:ascii="Times New Roman" w:hAnsi="Times New Roman"/>
          <w:b/>
          <w:bCs/>
          <w:sz w:val="20"/>
          <w:szCs w:val="20"/>
        </w:rPr>
      </w:pPr>
      <w:r w:rsidRPr="00544DBF">
        <w:rPr>
          <w:rFonts w:ascii="Times New Roman" w:hAnsi="Times New Roman"/>
          <w:b/>
          <w:bCs/>
          <w:sz w:val="20"/>
          <w:szCs w:val="20"/>
        </w:rPr>
        <w:t>If HARQ bundling in time domain is configured for a serving cell, Logical AND operation is applied to across all valid PDSCHs within the same bundling group to generate 1 HARQ-ACK bit per group, at least for 1-TB case.</w:t>
      </w:r>
    </w:p>
    <w:p w14:paraId="22DE33ED" w14:textId="77777777" w:rsidR="004954D9" w:rsidRDefault="004954D9" w:rsidP="00BB6842">
      <w:pPr>
        <w:pStyle w:val="a8"/>
        <w:numPr>
          <w:ilvl w:val="0"/>
          <w:numId w:val="53"/>
        </w:numPr>
        <w:spacing w:before="0" w:after="0"/>
        <w:jc w:val="both"/>
        <w:rPr>
          <w:b/>
          <w:bCs/>
        </w:rPr>
      </w:pPr>
      <w:r w:rsidRPr="00544DBF">
        <w:rPr>
          <w:b/>
          <w:bCs/>
        </w:rPr>
        <w:t>If the group is empty or filled with only invalid PDSCH(s), HARQ-ACK bit for the bundling group is set to NACK</w:t>
      </w:r>
    </w:p>
    <w:p w14:paraId="71232F27" w14:textId="2B71D90F" w:rsidR="004954D9" w:rsidRPr="00047BE1" w:rsidRDefault="004954D9" w:rsidP="00BB6842">
      <w:pPr>
        <w:rPr>
          <w:rFonts w:eastAsia="宋体"/>
          <w:szCs w:val="20"/>
        </w:rPr>
      </w:pPr>
      <w:r w:rsidRPr="00047BE1">
        <w:rPr>
          <w:rFonts w:eastAsia="宋体"/>
          <w:szCs w:val="20"/>
        </w:rPr>
        <w:fldChar w:fldCharType="begin"/>
      </w:r>
      <w:r w:rsidRPr="00047BE1">
        <w:rPr>
          <w:rFonts w:eastAsia="宋体"/>
          <w:szCs w:val="20"/>
        </w:rPr>
        <w:instrText xml:space="preserve"> REF _Ref178607814 \h </w:instrText>
      </w:r>
      <w:r w:rsidR="00047BE1" w:rsidRPr="00047BE1">
        <w:rPr>
          <w:rFonts w:eastAsia="宋体"/>
          <w:szCs w:val="20"/>
        </w:rPr>
        <w:instrText xml:space="preserve"> \* MERGEFORMAT </w:instrText>
      </w:r>
      <w:r w:rsidRPr="00047BE1">
        <w:rPr>
          <w:rFonts w:eastAsia="宋体"/>
          <w:szCs w:val="20"/>
        </w:rPr>
      </w:r>
      <w:r w:rsidRPr="00047BE1">
        <w:rPr>
          <w:rFonts w:eastAsia="宋体"/>
          <w:szCs w:val="20"/>
        </w:rPr>
        <w:fldChar w:fldCharType="separate"/>
      </w:r>
      <w:r w:rsidR="00047BE1" w:rsidRPr="00047BE1">
        <w:rPr>
          <w:b/>
          <w:bCs/>
          <w:szCs w:val="20"/>
        </w:rPr>
        <w:t xml:space="preserve">Proposal </w:t>
      </w:r>
      <w:r w:rsidR="00047BE1" w:rsidRPr="00047BE1">
        <w:rPr>
          <w:b/>
          <w:bCs/>
          <w:noProof/>
          <w:szCs w:val="20"/>
        </w:rPr>
        <w:t>6</w:t>
      </w:r>
      <w:r w:rsidR="00047BE1" w:rsidRPr="00047BE1">
        <w:rPr>
          <w:b/>
          <w:bCs/>
          <w:szCs w:val="20"/>
        </w:rPr>
        <w:t>: For determining the timing of a PUCCH carrying HARQ-ACK information corresponding to a set of co-scheduled PDSCHs</w:t>
      </w:r>
      <w:r w:rsidR="00047BE1" w:rsidRPr="00047BE1">
        <w:rPr>
          <w:rFonts w:eastAsia="宋体"/>
          <w:b/>
          <w:bCs/>
          <w:szCs w:val="20"/>
        </w:rPr>
        <w:t xml:space="preserve"> scheduled </w:t>
      </w:r>
      <w:r w:rsidR="00047BE1" w:rsidRPr="00047BE1">
        <w:rPr>
          <w:b/>
          <w:bCs/>
          <w:szCs w:val="20"/>
        </w:rPr>
        <w:t>by a DCI format 1_3</w:t>
      </w:r>
      <w:r w:rsidR="00047BE1" w:rsidRPr="00047BE1">
        <w:rPr>
          <w:rFonts w:eastAsia="宋体"/>
          <w:b/>
          <w:bCs/>
          <w:szCs w:val="20"/>
        </w:rPr>
        <w:t xml:space="preserve">, </w:t>
      </w:r>
      <w:r w:rsidR="00047BE1" w:rsidRPr="00047BE1">
        <w:rPr>
          <w:rFonts w:eastAsia="宋体"/>
          <w:b/>
          <w:bCs/>
          <w:szCs w:val="20"/>
          <w:lang w:eastAsia="zh-CN"/>
        </w:rPr>
        <w:t>the</w:t>
      </w:r>
      <w:r w:rsidR="00047BE1" w:rsidRPr="00047BE1">
        <w:rPr>
          <w:rFonts w:eastAsia="宋体"/>
          <w:b/>
          <w:bCs/>
          <w:szCs w:val="20"/>
        </w:rPr>
        <w:t xml:space="preserve"> </w:t>
      </w:r>
      <w:r w:rsidR="00047BE1" w:rsidRPr="00047BE1">
        <w:rPr>
          <w:b/>
          <w:bCs/>
          <w:szCs w:val="20"/>
        </w:rPr>
        <w:t xml:space="preserve">reference PDSCH is the PDSCH ending </w:t>
      </w:r>
      <w:r w:rsidR="00047BE1" w:rsidRPr="00047BE1">
        <w:rPr>
          <w:b/>
          <w:bCs/>
          <w:szCs w:val="20"/>
        </w:rPr>
        <w:lastRenderedPageBreak/>
        <w:t>last as indicated in the DCI format 1_3 among the set of co-scheduled PDSCHs including the invalid PDSCH due to collision with uplink symbol.</w:t>
      </w:r>
      <w:r w:rsidRPr="00047BE1">
        <w:rPr>
          <w:rFonts w:eastAsia="宋体"/>
          <w:szCs w:val="20"/>
        </w:rPr>
        <w:fldChar w:fldCharType="end"/>
      </w:r>
    </w:p>
    <w:p w14:paraId="5C087993" w14:textId="306D8E07" w:rsidR="00A55964" w:rsidRDefault="00A55964" w:rsidP="00BB6842">
      <w:pPr>
        <w:rPr>
          <w:rFonts w:eastAsia="宋体"/>
        </w:rPr>
      </w:pPr>
      <w:r>
        <w:rPr>
          <w:rFonts w:eastAsia="宋体"/>
        </w:rPr>
        <w:fldChar w:fldCharType="begin"/>
      </w:r>
      <w:r>
        <w:rPr>
          <w:rFonts w:eastAsia="宋体"/>
        </w:rPr>
        <w:instrText xml:space="preserve"> REF _Ref193724291 \h </w:instrText>
      </w:r>
      <w:r>
        <w:rPr>
          <w:rFonts w:eastAsia="宋体"/>
        </w:rPr>
      </w:r>
      <w:r>
        <w:rPr>
          <w:rFonts w:eastAsia="宋体"/>
        </w:rPr>
        <w:fldChar w:fldCharType="separate"/>
      </w:r>
      <w:r w:rsidR="00E11F32" w:rsidRPr="00A55964">
        <w:rPr>
          <w:b/>
          <w:bCs/>
        </w:rPr>
        <w:t xml:space="preserve">Proposal </w:t>
      </w:r>
      <w:r w:rsidR="00E11F32">
        <w:rPr>
          <w:b/>
          <w:bCs/>
          <w:noProof/>
        </w:rPr>
        <w:t>7</w:t>
      </w:r>
      <w:r w:rsidR="00E11F32" w:rsidRPr="00A55964">
        <w:rPr>
          <w:b/>
          <w:bCs/>
        </w:rPr>
        <w:t xml:space="preserve">: The </w:t>
      </w:r>
      <w:r w:rsidR="00E11F32">
        <w:rPr>
          <w:b/>
          <w:bCs/>
        </w:rPr>
        <w:t xml:space="preserve">candidate </w:t>
      </w:r>
      <w:r w:rsidR="00E11F32" w:rsidRPr="00A55964">
        <w:rPr>
          <w:b/>
          <w:bCs/>
        </w:rPr>
        <w:t xml:space="preserve">RRC parameters are listed in </w:t>
      </w:r>
      <w:r w:rsidR="00E11F32" w:rsidRPr="00B215D2">
        <w:rPr>
          <w:b/>
          <w:bCs/>
        </w:rPr>
        <w:t xml:space="preserve">Table </w:t>
      </w:r>
      <w:r w:rsidR="00E11F32">
        <w:rPr>
          <w:b/>
          <w:bCs/>
          <w:noProof/>
        </w:rPr>
        <w:t>3</w:t>
      </w:r>
      <w:r w:rsidR="00E11F32" w:rsidRPr="00A55964">
        <w:rPr>
          <w:b/>
          <w:bCs/>
        </w:rPr>
        <w:t>.</w:t>
      </w:r>
      <w:r>
        <w:rPr>
          <w:rFonts w:eastAsia="宋体"/>
        </w:rPr>
        <w:fldChar w:fldCharType="end"/>
      </w:r>
    </w:p>
    <w:p w14:paraId="0EDCF1D3" w14:textId="7BA4DD1C" w:rsidR="002F59B0" w:rsidRPr="00C83953" w:rsidRDefault="002F59B0" w:rsidP="00687D34">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Reference</w:t>
      </w:r>
    </w:p>
    <w:p w14:paraId="454D550F" w14:textId="55BEA713" w:rsidR="00D3317A" w:rsidRPr="00C83953" w:rsidRDefault="00D3317A" w:rsidP="0082562F">
      <w:pPr>
        <w:pStyle w:val="a1"/>
        <w:numPr>
          <w:ilvl w:val="0"/>
          <w:numId w:val="6"/>
        </w:numPr>
        <w:jc w:val="left"/>
        <w:rPr>
          <w:rFonts w:eastAsia="宋体"/>
          <w:lang w:eastAsia="zh-CN"/>
        </w:rPr>
      </w:pPr>
      <w:bookmarkStart w:id="27" w:name="_Ref157084635"/>
      <w:bookmarkStart w:id="28" w:name="_Ref157525197"/>
      <w:bookmarkStart w:id="29" w:name="_Ref142657016"/>
      <w:bookmarkStart w:id="30" w:name="_Ref131424148"/>
      <w:bookmarkStart w:id="31" w:name="_Ref146274094"/>
      <w:r w:rsidRPr="00C83953">
        <w:rPr>
          <w:rFonts w:eastAsia="宋体"/>
          <w:lang w:eastAsia="zh-CN"/>
        </w:rPr>
        <w:t>3GPP TSG RAN Meeting #</w:t>
      </w:r>
      <w:r w:rsidR="0085459A" w:rsidRPr="00C83953">
        <w:rPr>
          <w:rFonts w:eastAsia="宋体"/>
          <w:lang w:eastAsia="zh-CN"/>
        </w:rPr>
        <w:t>105</w:t>
      </w:r>
      <w:r w:rsidRPr="00C83953">
        <w:rPr>
          <w:rFonts w:eastAsia="宋体"/>
          <w:lang w:eastAsia="zh-CN"/>
        </w:rPr>
        <w:t xml:space="preserve">, </w:t>
      </w:r>
      <w:r w:rsidR="0085459A" w:rsidRPr="00C83953">
        <w:rPr>
          <w:rFonts w:eastAsia="宋体"/>
          <w:lang w:eastAsia="zh-CN"/>
        </w:rPr>
        <w:t>Melbourne, Australia, Sep 9-12 2024</w:t>
      </w:r>
      <w:r w:rsidRPr="00C83953">
        <w:rPr>
          <w:rFonts w:eastAsia="宋体"/>
          <w:lang w:eastAsia="zh-CN"/>
        </w:rPr>
        <w:t xml:space="preserve">, </w:t>
      </w:r>
      <w:r w:rsidR="006A717A" w:rsidRPr="00C83953">
        <w:rPr>
          <w:rFonts w:eastAsia="宋体"/>
          <w:lang w:eastAsia="zh-CN"/>
        </w:rPr>
        <w:t>New WID: Multi-carrier enhancements for NR Phase 2</w:t>
      </w:r>
      <w:r w:rsidRPr="00C83953">
        <w:rPr>
          <w:rFonts w:eastAsia="宋体"/>
          <w:lang w:eastAsia="zh-CN"/>
        </w:rPr>
        <w:t xml:space="preserve">, </w:t>
      </w:r>
      <w:r w:rsidR="006A717A" w:rsidRPr="00C83953">
        <w:rPr>
          <w:rFonts w:eastAsia="宋体"/>
          <w:lang w:eastAsia="zh-CN"/>
        </w:rPr>
        <w:t>RP-242408</w:t>
      </w:r>
      <w:bookmarkEnd w:id="27"/>
      <w:r w:rsidR="00B572BF" w:rsidRPr="00C83953">
        <w:rPr>
          <w:rFonts w:eastAsia="宋体"/>
          <w:lang w:eastAsia="zh-CN"/>
        </w:rPr>
        <w:t>.</w:t>
      </w:r>
    </w:p>
    <w:p w14:paraId="733D4668" w14:textId="1AD96631" w:rsidR="00D77EA4" w:rsidRPr="00F90046" w:rsidRDefault="0082562F" w:rsidP="0082562F">
      <w:pPr>
        <w:pStyle w:val="a1"/>
        <w:numPr>
          <w:ilvl w:val="0"/>
          <w:numId w:val="6"/>
        </w:numPr>
        <w:jc w:val="left"/>
        <w:rPr>
          <w:rFonts w:eastAsia="宋体"/>
          <w:lang w:eastAsia="zh-CN"/>
        </w:rPr>
      </w:pPr>
      <w:bookmarkStart w:id="32" w:name="_Ref188517524"/>
      <w:bookmarkStart w:id="33" w:name="_Ref178245799"/>
      <w:r w:rsidRPr="0082562F">
        <w:t>3GPP TS 38.213 V18.5.0 (2024-12)</w:t>
      </w:r>
      <w:r>
        <w:t xml:space="preserve">, </w:t>
      </w:r>
      <w:r w:rsidRPr="0082562F">
        <w:t>Physical layer procedures for control</w:t>
      </w:r>
      <w:bookmarkEnd w:id="32"/>
    </w:p>
    <w:bookmarkEnd w:id="28"/>
    <w:bookmarkEnd w:id="29"/>
    <w:bookmarkEnd w:id="30"/>
    <w:bookmarkEnd w:id="31"/>
    <w:bookmarkEnd w:id="33"/>
    <w:p w14:paraId="31D6B86D" w14:textId="2592EFC7" w:rsidR="00181581" w:rsidRPr="00C83953" w:rsidRDefault="00181581" w:rsidP="00976515">
      <w:pPr>
        <w:pStyle w:val="a1"/>
        <w:ind w:left="420"/>
        <w:rPr>
          <w:rFonts w:eastAsia="宋体"/>
          <w:lang w:eastAsia="zh-CN"/>
        </w:rPr>
      </w:pPr>
    </w:p>
    <w:sectPr w:rsidR="00181581" w:rsidRPr="00C83953" w:rsidSect="00664931">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04FC7" w14:textId="77777777" w:rsidR="006E35E8" w:rsidRDefault="006E35E8">
      <w:r>
        <w:separator/>
      </w:r>
    </w:p>
  </w:endnote>
  <w:endnote w:type="continuationSeparator" w:id="0">
    <w:p w14:paraId="09CA33F4" w14:textId="77777777" w:rsidR="006E35E8" w:rsidRDefault="006E35E8">
      <w:r>
        <w:continuationSeparator/>
      </w:r>
    </w:p>
  </w:endnote>
  <w:endnote w:type="continuationNotice" w:id="1">
    <w:p w14:paraId="52525A3B" w14:textId="77777777" w:rsidR="006E35E8" w:rsidRDefault="006E35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688F0" w14:textId="77777777" w:rsidR="006E35E8" w:rsidRDefault="006E35E8">
      <w:r>
        <w:separator/>
      </w:r>
    </w:p>
  </w:footnote>
  <w:footnote w:type="continuationSeparator" w:id="0">
    <w:p w14:paraId="7C9AD77F" w14:textId="77777777" w:rsidR="006E35E8" w:rsidRDefault="006E35E8">
      <w:r>
        <w:continuationSeparator/>
      </w:r>
    </w:p>
  </w:footnote>
  <w:footnote w:type="continuationNotice" w:id="1">
    <w:p w14:paraId="448B65C0" w14:textId="77777777" w:rsidR="006E35E8" w:rsidRDefault="006E35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1559"/>
        </w:tabs>
        <w:ind w:left="1559" w:hanging="360"/>
      </w:pPr>
    </w:lvl>
  </w:abstractNum>
  <w:abstractNum w:abstractNumId="1" w15:restartNumberingAfterBreak="0">
    <w:nsid w:val="01CC2C03"/>
    <w:multiLevelType w:val="hybridMultilevel"/>
    <w:tmpl w:val="6CD8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1F3BCD"/>
    <w:multiLevelType w:val="hybridMultilevel"/>
    <w:tmpl w:val="486CB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BF2980"/>
    <w:multiLevelType w:val="hybridMultilevel"/>
    <w:tmpl w:val="F112EB7A"/>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87351A"/>
    <w:multiLevelType w:val="hybridMultilevel"/>
    <w:tmpl w:val="D33C31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15:restartNumberingAfterBreak="0">
    <w:nsid w:val="12D64EC7"/>
    <w:multiLevelType w:val="multilevel"/>
    <w:tmpl w:val="C7A81A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485262"/>
    <w:multiLevelType w:val="hybridMultilevel"/>
    <w:tmpl w:val="65CA4F48"/>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4054163"/>
    <w:multiLevelType w:val="hybridMultilevel"/>
    <w:tmpl w:val="5B1EEFF4"/>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FD204C"/>
    <w:multiLevelType w:val="hybridMultilevel"/>
    <w:tmpl w:val="60BA52F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7250C60"/>
    <w:multiLevelType w:val="multilevel"/>
    <w:tmpl w:val="E368AFD2"/>
    <w:lvl w:ilvl="0">
      <w:numFmt w:val="bullet"/>
      <w:lvlText w:val="-"/>
      <w:lvlJc w:val="left"/>
      <w:pPr>
        <w:ind w:left="360" w:hanging="360"/>
      </w:pPr>
      <w:rPr>
        <w:rFonts w:ascii="Times New Roman" w:eastAsia="Times New Roman" w:hAnsi="Times New Roman" w:cs="Times New Roman" w:hint="default"/>
        <w:b w:val="0"/>
        <w:bCs/>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D068AB"/>
    <w:multiLevelType w:val="multilevel"/>
    <w:tmpl w:val="76A07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A283080"/>
    <w:multiLevelType w:val="hybridMultilevel"/>
    <w:tmpl w:val="9334A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B955AD"/>
    <w:multiLevelType w:val="multilevel"/>
    <w:tmpl w:val="1AB955AD"/>
    <w:lvl w:ilvl="0">
      <w:start w:val="1"/>
      <w:numFmt w:val="bullet"/>
      <w:lvlText w:val="–"/>
      <w:lvlJc w:val="left"/>
      <w:pPr>
        <w:ind w:left="643"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205440E"/>
    <w:multiLevelType w:val="hybridMultilevel"/>
    <w:tmpl w:val="F982743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220F6475"/>
    <w:multiLevelType w:val="hybridMultilevel"/>
    <w:tmpl w:val="76E8095E"/>
    <w:lvl w:ilvl="0" w:tplc="7C42802A">
      <w:numFmt w:val="bullet"/>
      <w:lvlText w:val="-"/>
      <w:lvlJc w:val="left"/>
      <w:pPr>
        <w:ind w:left="720" w:hanging="360"/>
      </w:pPr>
      <w:rPr>
        <w:rFonts w:ascii="Times New Roman" w:eastAsia="Times New Roman" w:hAnsi="Times New Roman" w:cs="Times New Roman"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27776E5"/>
    <w:multiLevelType w:val="multilevel"/>
    <w:tmpl w:val="DD361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6C57DD9"/>
    <w:multiLevelType w:val="hybridMultilevel"/>
    <w:tmpl w:val="A8F64FB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58F65D8"/>
    <w:multiLevelType w:val="hybridMultilevel"/>
    <w:tmpl w:val="CB1215F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38165525"/>
    <w:multiLevelType w:val="hybridMultilevel"/>
    <w:tmpl w:val="6A8E428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852E59"/>
    <w:multiLevelType w:val="hybridMultilevel"/>
    <w:tmpl w:val="6EE262BC"/>
    <w:lvl w:ilvl="0" w:tplc="7C42802A">
      <w:numFmt w:val="bullet"/>
      <w:lvlText w:val="-"/>
      <w:lvlJc w:val="left"/>
      <w:pPr>
        <w:ind w:left="1287" w:hanging="360"/>
      </w:pPr>
      <w:rPr>
        <w:rFonts w:ascii="Times New Roman" w:eastAsia="Times New Roman" w:hAnsi="Times New Roman" w:cs="Times New Roman" w:hint="default"/>
        <w:b w:val="0"/>
        <w:bCs/>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3A877D64"/>
    <w:multiLevelType w:val="singleLevel"/>
    <w:tmpl w:val="FA649B58"/>
    <w:lvl w:ilvl="0">
      <w:start w:val="1"/>
      <w:numFmt w:val="decimal"/>
      <w:lvlText w:val="[%1]"/>
      <w:lvlJc w:val="left"/>
      <w:pPr>
        <w:tabs>
          <w:tab w:val="num" w:pos="360"/>
        </w:tabs>
        <w:ind w:left="360" w:hanging="360"/>
      </w:pPr>
      <w:rPr>
        <w:b w:val="0"/>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7F1539"/>
    <w:multiLevelType w:val="multilevel"/>
    <w:tmpl w:val="DA988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48BD33C3"/>
    <w:multiLevelType w:val="hybridMultilevel"/>
    <w:tmpl w:val="EFC86968"/>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1"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2"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53" w15:restartNumberingAfterBreak="0">
    <w:nsid w:val="59CB0CCE"/>
    <w:multiLevelType w:val="hybridMultilevel"/>
    <w:tmpl w:val="B5F4E19C"/>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B9F2563"/>
    <w:multiLevelType w:val="hybridMultilevel"/>
    <w:tmpl w:val="212E3050"/>
    <w:lvl w:ilvl="0" w:tplc="08090001">
      <w:start w:val="1"/>
      <w:numFmt w:val="bullet"/>
      <w:lvlText w:val=""/>
      <w:lvlJc w:val="left"/>
      <w:pPr>
        <w:ind w:left="720" w:hanging="360"/>
      </w:pPr>
      <w:rPr>
        <w:rFonts w:ascii="Symbol" w:hAnsi="Symbol" w:hint="default"/>
        <w:b w:val="0"/>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21465D8"/>
    <w:multiLevelType w:val="hybridMultilevel"/>
    <w:tmpl w:val="A8C03A54"/>
    <w:lvl w:ilvl="0" w:tplc="7C42802A">
      <w:numFmt w:val="bullet"/>
      <w:lvlText w:val="-"/>
      <w:lvlJc w:val="left"/>
      <w:pPr>
        <w:ind w:left="720" w:hanging="360"/>
      </w:pPr>
      <w:rPr>
        <w:rFonts w:ascii="Times New Roman" w:eastAsia="Times New Roman" w:hAnsi="Times New Roman" w:cs="Times New Roman" w:hint="default"/>
        <w:b w:val="0"/>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8" w15:restartNumberingAfterBreak="0">
    <w:nsid w:val="64A430E4"/>
    <w:multiLevelType w:val="hybridMultilevel"/>
    <w:tmpl w:val="C4EC0C76"/>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65873191"/>
    <w:multiLevelType w:val="multilevel"/>
    <w:tmpl w:val="725EF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ACC69E1"/>
    <w:multiLevelType w:val="hybridMultilevel"/>
    <w:tmpl w:val="559A53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3"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4"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6B6D7B51"/>
    <w:multiLevelType w:val="hybridMultilevel"/>
    <w:tmpl w:val="4300BCBA"/>
    <w:lvl w:ilvl="0" w:tplc="7C42802A">
      <w:numFmt w:val="bullet"/>
      <w:lvlText w:val="-"/>
      <w:lvlJc w:val="left"/>
      <w:pPr>
        <w:ind w:left="1287" w:hanging="360"/>
      </w:pPr>
      <w:rPr>
        <w:rFonts w:ascii="Times New Roman" w:eastAsia="Times New Roman" w:hAnsi="Times New Roman" w:cs="Times New Roman" w:hint="default"/>
        <w:b w:val="0"/>
        <w:bCs/>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6"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993"/>
        </w:tabs>
        <w:ind w:left="993"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7" w15:restartNumberingAfterBreak="0">
    <w:nsid w:val="708A3DFB"/>
    <w:multiLevelType w:val="hybridMultilevel"/>
    <w:tmpl w:val="FB4E7D62"/>
    <w:lvl w:ilvl="0" w:tplc="7C42802A">
      <w:numFmt w:val="bullet"/>
      <w:lvlText w:val="-"/>
      <w:lvlJc w:val="left"/>
      <w:pPr>
        <w:ind w:left="720" w:hanging="360"/>
      </w:pPr>
      <w:rPr>
        <w:rFonts w:ascii="Times New Roman" w:eastAsia="Times New Roman" w:hAnsi="Times New Roman" w:cs="Times New Roman" w:hint="default"/>
        <w:b w:val="0"/>
        <w:b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0996BDC"/>
    <w:multiLevelType w:val="hybridMultilevel"/>
    <w:tmpl w:val="CB1215F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29F003F"/>
    <w:multiLevelType w:val="hybridMultilevel"/>
    <w:tmpl w:val="52D2C450"/>
    <w:lvl w:ilvl="0" w:tplc="0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75" w15:restartNumberingAfterBreak="0">
    <w:nsid w:val="7A2F413B"/>
    <w:multiLevelType w:val="multilevel"/>
    <w:tmpl w:val="5CCA3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77"/>
  </w:num>
  <w:num w:numId="2">
    <w:abstractNumId w:val="52"/>
  </w:num>
  <w:num w:numId="3">
    <w:abstractNumId w:val="71"/>
  </w:num>
  <w:num w:numId="4">
    <w:abstractNumId w:val="39"/>
  </w:num>
  <w:num w:numId="5">
    <w:abstractNumId w:val="66"/>
  </w:num>
  <w:num w:numId="6">
    <w:abstractNumId w:val="79"/>
  </w:num>
  <w:num w:numId="7">
    <w:abstractNumId w:val="51"/>
  </w:num>
  <w:num w:numId="8">
    <w:abstractNumId w:val="55"/>
  </w:num>
  <w:num w:numId="9">
    <w:abstractNumId w:val="6"/>
  </w:num>
  <w:num w:numId="10">
    <w:abstractNumId w:val="47"/>
  </w:num>
  <w:num w:numId="11">
    <w:abstractNumId w:val="76"/>
  </w:num>
  <w:num w:numId="12">
    <w:abstractNumId w:val="38"/>
  </w:num>
  <w:num w:numId="13">
    <w:abstractNumId w:val="27"/>
  </w:num>
  <w:num w:numId="14">
    <w:abstractNumId w:val="2"/>
  </w:num>
  <w:num w:numId="15">
    <w:abstractNumId w:val="60"/>
  </w:num>
  <w:num w:numId="16">
    <w:abstractNumId w:val="41"/>
  </w:num>
  <w:num w:numId="17">
    <w:abstractNumId w:val="19"/>
  </w:num>
  <w:num w:numId="18">
    <w:abstractNumId w:val="45"/>
  </w:num>
  <w:num w:numId="19">
    <w:abstractNumId w:val="9"/>
  </w:num>
  <w:num w:numId="20">
    <w:abstractNumId w:val="74"/>
  </w:num>
  <w:num w:numId="21">
    <w:abstractNumId w:val="49"/>
  </w:num>
  <w:num w:numId="22">
    <w:abstractNumId w:val="3"/>
  </w:num>
  <w:num w:numId="23">
    <w:abstractNumId w:val="73"/>
  </w:num>
  <w:num w:numId="24">
    <w:abstractNumId w:val="0"/>
  </w:num>
  <w:num w:numId="25">
    <w:abstractNumId w:val="50"/>
  </w:num>
  <w:num w:numId="26">
    <w:abstractNumId w:val="29"/>
  </w:num>
  <w:num w:numId="27">
    <w:abstractNumId w:val="44"/>
  </w:num>
  <w:num w:numId="28">
    <w:abstractNumId w:val="35"/>
  </w:num>
  <w:num w:numId="29">
    <w:abstractNumId w:val="32"/>
  </w:num>
  <w:num w:numId="30">
    <w:abstractNumId w:val="26"/>
  </w:num>
  <w:num w:numId="31">
    <w:abstractNumId w:val="4"/>
  </w:num>
  <w:num w:numId="32">
    <w:abstractNumId w:val="78"/>
  </w:num>
  <w:num w:numId="33">
    <w:abstractNumId w:val="69"/>
  </w:num>
  <w:num w:numId="34">
    <w:abstractNumId w:val="15"/>
  </w:num>
  <w:num w:numId="35">
    <w:abstractNumId w:val="80"/>
  </w:num>
  <w:num w:numId="36">
    <w:abstractNumId w:val="28"/>
  </w:num>
  <w:num w:numId="37">
    <w:abstractNumId w:val="72"/>
  </w:num>
  <w:num w:numId="38">
    <w:abstractNumId w:val="24"/>
  </w:num>
  <w:num w:numId="39">
    <w:abstractNumId w:val="57"/>
  </w:num>
  <w:num w:numId="40">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61"/>
  </w:num>
  <w:num w:numId="43">
    <w:abstractNumId w:val="48"/>
  </w:num>
  <w:num w:numId="44">
    <w:abstractNumId w:val="18"/>
  </w:num>
  <w:num w:numId="45">
    <w:abstractNumId w:val="8"/>
  </w:num>
  <w:num w:numId="46">
    <w:abstractNumId w:val="31"/>
  </w:num>
  <w:num w:numId="47">
    <w:abstractNumId w:val="5"/>
  </w:num>
  <w:num w:numId="48">
    <w:abstractNumId w:val="65"/>
  </w:num>
  <w:num w:numId="49">
    <w:abstractNumId w:val="36"/>
  </w:num>
  <w:num w:numId="50">
    <w:abstractNumId w:val="21"/>
  </w:num>
  <w:num w:numId="51">
    <w:abstractNumId w:val="56"/>
  </w:num>
  <w:num w:numId="52">
    <w:abstractNumId w:val="67"/>
  </w:num>
  <w:num w:numId="53">
    <w:abstractNumId w:val="12"/>
  </w:num>
  <w:num w:numId="54">
    <w:abstractNumId w:val="14"/>
  </w:num>
  <w:num w:numId="55">
    <w:abstractNumId w:val="37"/>
  </w:num>
  <w:num w:numId="56">
    <w:abstractNumId w:val="25"/>
  </w:num>
  <w:num w:numId="57">
    <w:abstractNumId w:val="1"/>
  </w:num>
  <w:num w:numId="58">
    <w:abstractNumId w:val="33"/>
  </w:num>
  <w:num w:numId="59">
    <w:abstractNumId w:val="17"/>
  </w:num>
  <w:num w:numId="60">
    <w:abstractNumId w:val="75"/>
  </w:num>
  <w:num w:numId="61">
    <w:abstractNumId w:val="59"/>
  </w:num>
  <w:num w:numId="62">
    <w:abstractNumId w:val="16"/>
  </w:num>
  <w:num w:numId="63">
    <w:abstractNumId w:val="34"/>
  </w:num>
  <w:num w:numId="64">
    <w:abstractNumId w:val="53"/>
  </w:num>
  <w:num w:numId="65">
    <w:abstractNumId w:val="7"/>
  </w:num>
  <w:num w:numId="66">
    <w:abstractNumId w:val="54"/>
  </w:num>
  <w:num w:numId="67">
    <w:abstractNumId w:val="42"/>
  </w:num>
  <w:num w:numId="68">
    <w:abstractNumId w:val="58"/>
  </w:num>
  <w:num w:numId="69">
    <w:abstractNumId w:val="20"/>
  </w:num>
  <w:num w:numId="70">
    <w:abstractNumId w:val="62"/>
  </w:num>
  <w:num w:numId="71">
    <w:abstractNumId w:val="13"/>
  </w:num>
  <w:num w:numId="72">
    <w:abstractNumId w:val="11"/>
  </w:num>
  <w:num w:numId="73">
    <w:abstractNumId w:val="46"/>
  </w:num>
  <w:num w:numId="74">
    <w:abstractNumId w:val="70"/>
  </w:num>
  <w:num w:numId="75">
    <w:abstractNumId w:val="10"/>
  </w:num>
  <w:num w:numId="76">
    <w:abstractNumId w:val="22"/>
  </w:num>
  <w:num w:numId="77">
    <w:abstractNumId w:val="68"/>
  </w:num>
  <w:num w:numId="78">
    <w:abstractNumId w:val="40"/>
  </w:num>
  <w:num w:numId="79">
    <w:abstractNumId w:val="43"/>
  </w:num>
  <w:num w:numId="80">
    <w:abstractNumId w:val="64"/>
  </w:num>
  <w:num w:numId="81">
    <w:abstractNumId w:val="63"/>
  </w:num>
  <w:num w:numId="82">
    <w:abstractNumId w:val="2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rBQAq5xVELgAAAA=="/>
  </w:docVars>
  <w:rsids>
    <w:rsidRoot w:val="00B87FBC"/>
    <w:rsid w:val="0000069E"/>
    <w:rsid w:val="000006E4"/>
    <w:rsid w:val="0000079F"/>
    <w:rsid w:val="00000BB0"/>
    <w:rsid w:val="00000BF2"/>
    <w:rsid w:val="000010B4"/>
    <w:rsid w:val="00001174"/>
    <w:rsid w:val="00001261"/>
    <w:rsid w:val="00001470"/>
    <w:rsid w:val="000014E6"/>
    <w:rsid w:val="000018D5"/>
    <w:rsid w:val="00001DA2"/>
    <w:rsid w:val="00001E0E"/>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6CD"/>
    <w:rsid w:val="000049AA"/>
    <w:rsid w:val="00004C4F"/>
    <w:rsid w:val="00004CC8"/>
    <w:rsid w:val="00004CE8"/>
    <w:rsid w:val="00004DB9"/>
    <w:rsid w:val="00004E17"/>
    <w:rsid w:val="00004E67"/>
    <w:rsid w:val="00004F59"/>
    <w:rsid w:val="00004FA8"/>
    <w:rsid w:val="00004FF4"/>
    <w:rsid w:val="00004FF5"/>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E7B"/>
    <w:rsid w:val="00007FD3"/>
    <w:rsid w:val="000103E6"/>
    <w:rsid w:val="000103FB"/>
    <w:rsid w:val="00010475"/>
    <w:rsid w:val="00010606"/>
    <w:rsid w:val="0001068D"/>
    <w:rsid w:val="0001076F"/>
    <w:rsid w:val="00010791"/>
    <w:rsid w:val="00010D3E"/>
    <w:rsid w:val="00010DBE"/>
    <w:rsid w:val="000111A5"/>
    <w:rsid w:val="00011236"/>
    <w:rsid w:val="00011316"/>
    <w:rsid w:val="000116A5"/>
    <w:rsid w:val="0001181D"/>
    <w:rsid w:val="00011847"/>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C1"/>
    <w:rsid w:val="00013771"/>
    <w:rsid w:val="000137AA"/>
    <w:rsid w:val="0001383A"/>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C6"/>
    <w:rsid w:val="00016B01"/>
    <w:rsid w:val="00016DFA"/>
    <w:rsid w:val="000170D4"/>
    <w:rsid w:val="0001719C"/>
    <w:rsid w:val="000171D1"/>
    <w:rsid w:val="00017242"/>
    <w:rsid w:val="00017317"/>
    <w:rsid w:val="00017330"/>
    <w:rsid w:val="000174A1"/>
    <w:rsid w:val="000174AD"/>
    <w:rsid w:val="000175F9"/>
    <w:rsid w:val="000176D3"/>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4E8"/>
    <w:rsid w:val="0002163E"/>
    <w:rsid w:val="000217E4"/>
    <w:rsid w:val="000218C4"/>
    <w:rsid w:val="0002195F"/>
    <w:rsid w:val="00021986"/>
    <w:rsid w:val="00021A56"/>
    <w:rsid w:val="00021B04"/>
    <w:rsid w:val="00021B1B"/>
    <w:rsid w:val="00021B64"/>
    <w:rsid w:val="00021C03"/>
    <w:rsid w:val="00021DE4"/>
    <w:rsid w:val="00022126"/>
    <w:rsid w:val="000222C9"/>
    <w:rsid w:val="000222E9"/>
    <w:rsid w:val="00022319"/>
    <w:rsid w:val="00022392"/>
    <w:rsid w:val="000224A7"/>
    <w:rsid w:val="00022509"/>
    <w:rsid w:val="0002260B"/>
    <w:rsid w:val="00022969"/>
    <w:rsid w:val="00022A7D"/>
    <w:rsid w:val="00022AF8"/>
    <w:rsid w:val="00022BAA"/>
    <w:rsid w:val="00022CC6"/>
    <w:rsid w:val="00022F05"/>
    <w:rsid w:val="00022FAF"/>
    <w:rsid w:val="0002314A"/>
    <w:rsid w:val="000231D3"/>
    <w:rsid w:val="0002344D"/>
    <w:rsid w:val="000234C7"/>
    <w:rsid w:val="00023709"/>
    <w:rsid w:val="000238FB"/>
    <w:rsid w:val="00023950"/>
    <w:rsid w:val="00023B60"/>
    <w:rsid w:val="00023BCC"/>
    <w:rsid w:val="00023CC9"/>
    <w:rsid w:val="00023E2D"/>
    <w:rsid w:val="00023E4B"/>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5E97"/>
    <w:rsid w:val="0002605E"/>
    <w:rsid w:val="000260C1"/>
    <w:rsid w:val="000262C9"/>
    <w:rsid w:val="000263AB"/>
    <w:rsid w:val="00026B4B"/>
    <w:rsid w:val="00026CB4"/>
    <w:rsid w:val="00026F06"/>
    <w:rsid w:val="00026FE6"/>
    <w:rsid w:val="00027042"/>
    <w:rsid w:val="00027422"/>
    <w:rsid w:val="0002754F"/>
    <w:rsid w:val="0002766D"/>
    <w:rsid w:val="000276A3"/>
    <w:rsid w:val="00027BCF"/>
    <w:rsid w:val="00027E2F"/>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C55"/>
    <w:rsid w:val="00035E82"/>
    <w:rsid w:val="00036183"/>
    <w:rsid w:val="000361DB"/>
    <w:rsid w:val="000362AB"/>
    <w:rsid w:val="0003635F"/>
    <w:rsid w:val="000363AE"/>
    <w:rsid w:val="000363B3"/>
    <w:rsid w:val="000363FD"/>
    <w:rsid w:val="00036659"/>
    <w:rsid w:val="00036C33"/>
    <w:rsid w:val="00036CBB"/>
    <w:rsid w:val="00036E03"/>
    <w:rsid w:val="00036E9F"/>
    <w:rsid w:val="00036EF8"/>
    <w:rsid w:val="00036F2D"/>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92"/>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DB7"/>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BE1"/>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662"/>
    <w:rsid w:val="00052966"/>
    <w:rsid w:val="00052983"/>
    <w:rsid w:val="00052D24"/>
    <w:rsid w:val="00053004"/>
    <w:rsid w:val="0005301F"/>
    <w:rsid w:val="0005303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5D2"/>
    <w:rsid w:val="00054698"/>
    <w:rsid w:val="0005477E"/>
    <w:rsid w:val="000548A3"/>
    <w:rsid w:val="00054900"/>
    <w:rsid w:val="00054BAB"/>
    <w:rsid w:val="00054C90"/>
    <w:rsid w:val="00054E89"/>
    <w:rsid w:val="00054F56"/>
    <w:rsid w:val="0005508B"/>
    <w:rsid w:val="000550FF"/>
    <w:rsid w:val="0005529B"/>
    <w:rsid w:val="000552B1"/>
    <w:rsid w:val="0005535D"/>
    <w:rsid w:val="00055534"/>
    <w:rsid w:val="00055976"/>
    <w:rsid w:val="000559D2"/>
    <w:rsid w:val="00055A2D"/>
    <w:rsid w:val="00055DF7"/>
    <w:rsid w:val="00055E49"/>
    <w:rsid w:val="00055F69"/>
    <w:rsid w:val="00056494"/>
    <w:rsid w:val="0005694B"/>
    <w:rsid w:val="00056B11"/>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57E25"/>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DE5"/>
    <w:rsid w:val="00061F1A"/>
    <w:rsid w:val="000620AF"/>
    <w:rsid w:val="0006268B"/>
    <w:rsid w:val="00062A59"/>
    <w:rsid w:val="00062D86"/>
    <w:rsid w:val="000632E1"/>
    <w:rsid w:val="00063657"/>
    <w:rsid w:val="000636BB"/>
    <w:rsid w:val="00063858"/>
    <w:rsid w:val="000638FE"/>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C80"/>
    <w:rsid w:val="00064DEC"/>
    <w:rsid w:val="000651B7"/>
    <w:rsid w:val="00065563"/>
    <w:rsid w:val="00065584"/>
    <w:rsid w:val="000658F2"/>
    <w:rsid w:val="00065969"/>
    <w:rsid w:val="00065A94"/>
    <w:rsid w:val="00065E6B"/>
    <w:rsid w:val="0006620F"/>
    <w:rsid w:val="0006633A"/>
    <w:rsid w:val="000663E6"/>
    <w:rsid w:val="00066592"/>
    <w:rsid w:val="00066750"/>
    <w:rsid w:val="00066A64"/>
    <w:rsid w:val="00066B31"/>
    <w:rsid w:val="00066BCF"/>
    <w:rsid w:val="00066C62"/>
    <w:rsid w:val="00066CFE"/>
    <w:rsid w:val="00066EFF"/>
    <w:rsid w:val="00066F71"/>
    <w:rsid w:val="00066F9A"/>
    <w:rsid w:val="0006708F"/>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B1C"/>
    <w:rsid w:val="00070F4A"/>
    <w:rsid w:val="000710A9"/>
    <w:rsid w:val="0007124C"/>
    <w:rsid w:val="0007127A"/>
    <w:rsid w:val="000714B8"/>
    <w:rsid w:val="000714F5"/>
    <w:rsid w:val="000715AE"/>
    <w:rsid w:val="000716F6"/>
    <w:rsid w:val="0007173C"/>
    <w:rsid w:val="00071A17"/>
    <w:rsid w:val="00071D38"/>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12"/>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5C8"/>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10F"/>
    <w:rsid w:val="0007714D"/>
    <w:rsid w:val="00077153"/>
    <w:rsid w:val="000772F3"/>
    <w:rsid w:val="00077494"/>
    <w:rsid w:val="000775B2"/>
    <w:rsid w:val="000776A4"/>
    <w:rsid w:val="000776B0"/>
    <w:rsid w:val="000777E0"/>
    <w:rsid w:val="00077878"/>
    <w:rsid w:val="000779D9"/>
    <w:rsid w:val="00077A5A"/>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9A2"/>
    <w:rsid w:val="00086C70"/>
    <w:rsid w:val="00086CB5"/>
    <w:rsid w:val="00086D16"/>
    <w:rsid w:val="00087167"/>
    <w:rsid w:val="000877B4"/>
    <w:rsid w:val="0008791A"/>
    <w:rsid w:val="00087CAC"/>
    <w:rsid w:val="00087CF0"/>
    <w:rsid w:val="00087E27"/>
    <w:rsid w:val="00087E34"/>
    <w:rsid w:val="00090089"/>
    <w:rsid w:val="00090126"/>
    <w:rsid w:val="000903F5"/>
    <w:rsid w:val="0009042D"/>
    <w:rsid w:val="00090875"/>
    <w:rsid w:val="00090A7A"/>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D89"/>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6D6"/>
    <w:rsid w:val="00094816"/>
    <w:rsid w:val="00094B3C"/>
    <w:rsid w:val="00094B45"/>
    <w:rsid w:val="00094D5A"/>
    <w:rsid w:val="00094E80"/>
    <w:rsid w:val="0009505A"/>
    <w:rsid w:val="0009518C"/>
    <w:rsid w:val="000951E0"/>
    <w:rsid w:val="00095227"/>
    <w:rsid w:val="00095645"/>
    <w:rsid w:val="0009569E"/>
    <w:rsid w:val="00095889"/>
    <w:rsid w:val="000958AF"/>
    <w:rsid w:val="00095B99"/>
    <w:rsid w:val="00095CEC"/>
    <w:rsid w:val="00095CEE"/>
    <w:rsid w:val="00095F77"/>
    <w:rsid w:val="00096053"/>
    <w:rsid w:val="000963A5"/>
    <w:rsid w:val="0009647A"/>
    <w:rsid w:val="00096592"/>
    <w:rsid w:val="00096648"/>
    <w:rsid w:val="0009686D"/>
    <w:rsid w:val="00096929"/>
    <w:rsid w:val="00096CA2"/>
    <w:rsid w:val="00096D78"/>
    <w:rsid w:val="00096E01"/>
    <w:rsid w:val="00096F93"/>
    <w:rsid w:val="00097130"/>
    <w:rsid w:val="0009718A"/>
    <w:rsid w:val="0009740E"/>
    <w:rsid w:val="00097560"/>
    <w:rsid w:val="0009765E"/>
    <w:rsid w:val="0009777D"/>
    <w:rsid w:val="0009788D"/>
    <w:rsid w:val="00097909"/>
    <w:rsid w:val="00097AA8"/>
    <w:rsid w:val="00097B7E"/>
    <w:rsid w:val="00097C59"/>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48"/>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AC5"/>
    <w:rsid w:val="000B0B9E"/>
    <w:rsid w:val="000B0BBB"/>
    <w:rsid w:val="000B0E55"/>
    <w:rsid w:val="000B0E76"/>
    <w:rsid w:val="000B0F20"/>
    <w:rsid w:val="000B1441"/>
    <w:rsid w:val="000B176C"/>
    <w:rsid w:val="000B17B6"/>
    <w:rsid w:val="000B17FB"/>
    <w:rsid w:val="000B1843"/>
    <w:rsid w:val="000B1C22"/>
    <w:rsid w:val="000B1C8D"/>
    <w:rsid w:val="000B1DBB"/>
    <w:rsid w:val="000B226D"/>
    <w:rsid w:val="000B2563"/>
    <w:rsid w:val="000B2616"/>
    <w:rsid w:val="000B26C2"/>
    <w:rsid w:val="000B2844"/>
    <w:rsid w:val="000B288E"/>
    <w:rsid w:val="000B28D0"/>
    <w:rsid w:val="000B2A63"/>
    <w:rsid w:val="000B2DA5"/>
    <w:rsid w:val="000B2EEF"/>
    <w:rsid w:val="000B2F47"/>
    <w:rsid w:val="000B3074"/>
    <w:rsid w:val="000B3079"/>
    <w:rsid w:val="000B3216"/>
    <w:rsid w:val="000B3390"/>
    <w:rsid w:val="000B33C6"/>
    <w:rsid w:val="000B33D3"/>
    <w:rsid w:val="000B348B"/>
    <w:rsid w:val="000B359F"/>
    <w:rsid w:val="000B3633"/>
    <w:rsid w:val="000B36D0"/>
    <w:rsid w:val="000B36EE"/>
    <w:rsid w:val="000B38B1"/>
    <w:rsid w:val="000B3ABD"/>
    <w:rsid w:val="000B3CE7"/>
    <w:rsid w:val="000B3EEC"/>
    <w:rsid w:val="000B3F5F"/>
    <w:rsid w:val="000B40D1"/>
    <w:rsid w:val="000B467F"/>
    <w:rsid w:val="000B4949"/>
    <w:rsid w:val="000B4985"/>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08"/>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1A9"/>
    <w:rsid w:val="000C029B"/>
    <w:rsid w:val="000C0631"/>
    <w:rsid w:val="000C069E"/>
    <w:rsid w:val="000C06A6"/>
    <w:rsid w:val="000C06B6"/>
    <w:rsid w:val="000C0803"/>
    <w:rsid w:val="000C0807"/>
    <w:rsid w:val="000C0C6A"/>
    <w:rsid w:val="000C0DB7"/>
    <w:rsid w:val="000C0DE3"/>
    <w:rsid w:val="000C0E5D"/>
    <w:rsid w:val="000C0ED2"/>
    <w:rsid w:val="000C1001"/>
    <w:rsid w:val="000C10DE"/>
    <w:rsid w:val="000C1107"/>
    <w:rsid w:val="000C11DC"/>
    <w:rsid w:val="000C160D"/>
    <w:rsid w:val="000C166F"/>
    <w:rsid w:val="000C1886"/>
    <w:rsid w:val="000C1B49"/>
    <w:rsid w:val="000C1B5F"/>
    <w:rsid w:val="000C1DBF"/>
    <w:rsid w:val="000C1FBA"/>
    <w:rsid w:val="000C218C"/>
    <w:rsid w:val="000C2208"/>
    <w:rsid w:val="000C232D"/>
    <w:rsid w:val="000C242D"/>
    <w:rsid w:val="000C24FC"/>
    <w:rsid w:val="000C27B7"/>
    <w:rsid w:val="000C27D1"/>
    <w:rsid w:val="000C2B71"/>
    <w:rsid w:val="000C2C9E"/>
    <w:rsid w:val="000C2DF8"/>
    <w:rsid w:val="000C2FBC"/>
    <w:rsid w:val="000C300E"/>
    <w:rsid w:val="000C30D0"/>
    <w:rsid w:val="000C3170"/>
    <w:rsid w:val="000C31B8"/>
    <w:rsid w:val="000C32E8"/>
    <w:rsid w:val="000C3400"/>
    <w:rsid w:val="000C367A"/>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B3"/>
    <w:rsid w:val="000C4E54"/>
    <w:rsid w:val="000C4E5F"/>
    <w:rsid w:val="000C4EAD"/>
    <w:rsid w:val="000C515A"/>
    <w:rsid w:val="000C5413"/>
    <w:rsid w:val="000C5450"/>
    <w:rsid w:val="000C54D0"/>
    <w:rsid w:val="000C54D7"/>
    <w:rsid w:val="000C5675"/>
    <w:rsid w:val="000C5A0A"/>
    <w:rsid w:val="000C5C48"/>
    <w:rsid w:val="000C5C53"/>
    <w:rsid w:val="000C5ED1"/>
    <w:rsid w:val="000C5EE9"/>
    <w:rsid w:val="000C5F7C"/>
    <w:rsid w:val="000C6042"/>
    <w:rsid w:val="000C6194"/>
    <w:rsid w:val="000C663E"/>
    <w:rsid w:val="000C671C"/>
    <w:rsid w:val="000C68F0"/>
    <w:rsid w:val="000C6EC8"/>
    <w:rsid w:val="000C6F58"/>
    <w:rsid w:val="000C7125"/>
    <w:rsid w:val="000C71CB"/>
    <w:rsid w:val="000C7253"/>
    <w:rsid w:val="000C7414"/>
    <w:rsid w:val="000C7725"/>
    <w:rsid w:val="000C77A5"/>
    <w:rsid w:val="000C79BC"/>
    <w:rsid w:val="000C7A40"/>
    <w:rsid w:val="000C7A6B"/>
    <w:rsid w:val="000C7F09"/>
    <w:rsid w:val="000C7F26"/>
    <w:rsid w:val="000D00BA"/>
    <w:rsid w:val="000D0384"/>
    <w:rsid w:val="000D043C"/>
    <w:rsid w:val="000D09C6"/>
    <w:rsid w:val="000D0AED"/>
    <w:rsid w:val="000D0B9E"/>
    <w:rsid w:val="000D13EC"/>
    <w:rsid w:val="000D14E1"/>
    <w:rsid w:val="000D169D"/>
    <w:rsid w:val="000D1928"/>
    <w:rsid w:val="000D19A8"/>
    <w:rsid w:val="000D19B8"/>
    <w:rsid w:val="000D1E7C"/>
    <w:rsid w:val="000D1E97"/>
    <w:rsid w:val="000D1F3C"/>
    <w:rsid w:val="000D2205"/>
    <w:rsid w:val="000D248D"/>
    <w:rsid w:val="000D24C9"/>
    <w:rsid w:val="000D2554"/>
    <w:rsid w:val="000D284E"/>
    <w:rsid w:val="000D290F"/>
    <w:rsid w:val="000D2AD5"/>
    <w:rsid w:val="000D2B08"/>
    <w:rsid w:val="000D2CCE"/>
    <w:rsid w:val="000D2DE6"/>
    <w:rsid w:val="000D2F71"/>
    <w:rsid w:val="000D30E4"/>
    <w:rsid w:val="000D3112"/>
    <w:rsid w:val="000D3132"/>
    <w:rsid w:val="000D3254"/>
    <w:rsid w:val="000D33DB"/>
    <w:rsid w:val="000D33F5"/>
    <w:rsid w:val="000D360C"/>
    <w:rsid w:val="000D373B"/>
    <w:rsid w:val="000D3835"/>
    <w:rsid w:val="000D39C7"/>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D1"/>
    <w:rsid w:val="000D647B"/>
    <w:rsid w:val="000D64CA"/>
    <w:rsid w:val="000D6651"/>
    <w:rsid w:val="000D66F2"/>
    <w:rsid w:val="000D67CE"/>
    <w:rsid w:val="000D6933"/>
    <w:rsid w:val="000D6A7E"/>
    <w:rsid w:val="000D6B2E"/>
    <w:rsid w:val="000D6C33"/>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2BB"/>
    <w:rsid w:val="000E068D"/>
    <w:rsid w:val="000E06D2"/>
    <w:rsid w:val="000E078B"/>
    <w:rsid w:val="000E07AA"/>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075"/>
    <w:rsid w:val="000E50FC"/>
    <w:rsid w:val="000E51F9"/>
    <w:rsid w:val="000E527A"/>
    <w:rsid w:val="000E536E"/>
    <w:rsid w:val="000E53D2"/>
    <w:rsid w:val="000E5408"/>
    <w:rsid w:val="000E54A4"/>
    <w:rsid w:val="000E54C0"/>
    <w:rsid w:val="000E5657"/>
    <w:rsid w:val="000E577D"/>
    <w:rsid w:val="000E5AA9"/>
    <w:rsid w:val="000E5AD0"/>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AC"/>
    <w:rsid w:val="000F0506"/>
    <w:rsid w:val="000F06D2"/>
    <w:rsid w:val="000F0A72"/>
    <w:rsid w:val="000F0B5D"/>
    <w:rsid w:val="000F0CB3"/>
    <w:rsid w:val="000F0CD1"/>
    <w:rsid w:val="000F0D86"/>
    <w:rsid w:val="000F101B"/>
    <w:rsid w:val="000F1063"/>
    <w:rsid w:val="000F1123"/>
    <w:rsid w:val="000F11F0"/>
    <w:rsid w:val="000F155B"/>
    <w:rsid w:val="000F1770"/>
    <w:rsid w:val="000F1783"/>
    <w:rsid w:val="000F1794"/>
    <w:rsid w:val="000F187D"/>
    <w:rsid w:val="000F18A8"/>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37"/>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8C9"/>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45C"/>
    <w:rsid w:val="001005AB"/>
    <w:rsid w:val="00100659"/>
    <w:rsid w:val="001009E1"/>
    <w:rsid w:val="00100F08"/>
    <w:rsid w:val="00100FB4"/>
    <w:rsid w:val="001010BC"/>
    <w:rsid w:val="0010116D"/>
    <w:rsid w:val="0010133E"/>
    <w:rsid w:val="001013FA"/>
    <w:rsid w:val="00101546"/>
    <w:rsid w:val="001016FB"/>
    <w:rsid w:val="001017CA"/>
    <w:rsid w:val="0010185D"/>
    <w:rsid w:val="00101D68"/>
    <w:rsid w:val="00101F5F"/>
    <w:rsid w:val="001022E2"/>
    <w:rsid w:val="00102479"/>
    <w:rsid w:val="001025A3"/>
    <w:rsid w:val="001025E9"/>
    <w:rsid w:val="001028BF"/>
    <w:rsid w:val="00102A86"/>
    <w:rsid w:val="00102AA1"/>
    <w:rsid w:val="00102DA7"/>
    <w:rsid w:val="00102E25"/>
    <w:rsid w:val="00102E77"/>
    <w:rsid w:val="00102F6B"/>
    <w:rsid w:val="00103160"/>
    <w:rsid w:val="001032FB"/>
    <w:rsid w:val="001032FF"/>
    <w:rsid w:val="0010377D"/>
    <w:rsid w:val="00103937"/>
    <w:rsid w:val="00103A66"/>
    <w:rsid w:val="00103C57"/>
    <w:rsid w:val="00103C9E"/>
    <w:rsid w:val="00103CD8"/>
    <w:rsid w:val="00103EAA"/>
    <w:rsid w:val="0010420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A93"/>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8FC"/>
    <w:rsid w:val="001109E6"/>
    <w:rsid w:val="00110BA8"/>
    <w:rsid w:val="00110DAE"/>
    <w:rsid w:val="00110DCE"/>
    <w:rsid w:val="001113AF"/>
    <w:rsid w:val="001113E6"/>
    <w:rsid w:val="00111719"/>
    <w:rsid w:val="0011185F"/>
    <w:rsid w:val="00111A22"/>
    <w:rsid w:val="00111A46"/>
    <w:rsid w:val="00111C44"/>
    <w:rsid w:val="00111DA4"/>
    <w:rsid w:val="00111F8A"/>
    <w:rsid w:val="00111FE8"/>
    <w:rsid w:val="001120FC"/>
    <w:rsid w:val="001121B5"/>
    <w:rsid w:val="001124C6"/>
    <w:rsid w:val="001124CD"/>
    <w:rsid w:val="0011259F"/>
    <w:rsid w:val="001125B3"/>
    <w:rsid w:val="0011278B"/>
    <w:rsid w:val="0011280C"/>
    <w:rsid w:val="0011285C"/>
    <w:rsid w:val="001128A8"/>
    <w:rsid w:val="001128B9"/>
    <w:rsid w:val="00112954"/>
    <w:rsid w:val="00112EE2"/>
    <w:rsid w:val="00112F21"/>
    <w:rsid w:val="00112F3E"/>
    <w:rsid w:val="0011300A"/>
    <w:rsid w:val="00113041"/>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1131"/>
    <w:rsid w:val="00121182"/>
    <w:rsid w:val="00121184"/>
    <w:rsid w:val="001211D3"/>
    <w:rsid w:val="001213A0"/>
    <w:rsid w:val="001213A9"/>
    <w:rsid w:val="001216B6"/>
    <w:rsid w:val="001218EF"/>
    <w:rsid w:val="001219E0"/>
    <w:rsid w:val="00121CDD"/>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C0E"/>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C99"/>
    <w:rsid w:val="00123D7B"/>
    <w:rsid w:val="00123E23"/>
    <w:rsid w:val="00123E88"/>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49"/>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D0"/>
    <w:rsid w:val="00127C06"/>
    <w:rsid w:val="00127EA2"/>
    <w:rsid w:val="00130101"/>
    <w:rsid w:val="00130268"/>
    <w:rsid w:val="00130455"/>
    <w:rsid w:val="00130753"/>
    <w:rsid w:val="00130B3A"/>
    <w:rsid w:val="00130B47"/>
    <w:rsid w:val="00130B83"/>
    <w:rsid w:val="00130C26"/>
    <w:rsid w:val="00130CAA"/>
    <w:rsid w:val="00130CBF"/>
    <w:rsid w:val="00130DC5"/>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3EAB"/>
    <w:rsid w:val="00134442"/>
    <w:rsid w:val="0013482E"/>
    <w:rsid w:val="00134974"/>
    <w:rsid w:val="001349A1"/>
    <w:rsid w:val="00134AA1"/>
    <w:rsid w:val="00134AFF"/>
    <w:rsid w:val="00134B26"/>
    <w:rsid w:val="00134B9D"/>
    <w:rsid w:val="00134FD0"/>
    <w:rsid w:val="0013501C"/>
    <w:rsid w:val="00135257"/>
    <w:rsid w:val="001354BF"/>
    <w:rsid w:val="0013594B"/>
    <w:rsid w:val="00135972"/>
    <w:rsid w:val="001359AD"/>
    <w:rsid w:val="00135A19"/>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22D"/>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6C"/>
    <w:rsid w:val="0014349B"/>
    <w:rsid w:val="00143573"/>
    <w:rsid w:val="001436EF"/>
    <w:rsid w:val="00143797"/>
    <w:rsid w:val="00143BD9"/>
    <w:rsid w:val="00143D93"/>
    <w:rsid w:val="00143DBD"/>
    <w:rsid w:val="00143E18"/>
    <w:rsid w:val="00143EC1"/>
    <w:rsid w:val="00143F20"/>
    <w:rsid w:val="0014405C"/>
    <w:rsid w:val="00144085"/>
    <w:rsid w:val="00144405"/>
    <w:rsid w:val="0014440C"/>
    <w:rsid w:val="0014446D"/>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CB5"/>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C7"/>
    <w:rsid w:val="001476DA"/>
    <w:rsid w:val="00147764"/>
    <w:rsid w:val="00147F44"/>
    <w:rsid w:val="001503F5"/>
    <w:rsid w:val="00150715"/>
    <w:rsid w:val="0015097A"/>
    <w:rsid w:val="001509BC"/>
    <w:rsid w:val="00150A07"/>
    <w:rsid w:val="00150B44"/>
    <w:rsid w:val="00150C54"/>
    <w:rsid w:val="00150C85"/>
    <w:rsid w:val="00150CA4"/>
    <w:rsid w:val="00150F6F"/>
    <w:rsid w:val="001510C3"/>
    <w:rsid w:val="001511AD"/>
    <w:rsid w:val="0015125C"/>
    <w:rsid w:val="00151294"/>
    <w:rsid w:val="001513DA"/>
    <w:rsid w:val="001515AD"/>
    <w:rsid w:val="0015172E"/>
    <w:rsid w:val="00151864"/>
    <w:rsid w:val="00151BB2"/>
    <w:rsid w:val="00151E16"/>
    <w:rsid w:val="00151FBE"/>
    <w:rsid w:val="00152151"/>
    <w:rsid w:val="001524E2"/>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532"/>
    <w:rsid w:val="001536AA"/>
    <w:rsid w:val="0015372A"/>
    <w:rsid w:val="001537E1"/>
    <w:rsid w:val="00153845"/>
    <w:rsid w:val="0015386D"/>
    <w:rsid w:val="001538C2"/>
    <w:rsid w:val="00153B22"/>
    <w:rsid w:val="00153DAA"/>
    <w:rsid w:val="001541CC"/>
    <w:rsid w:val="00154540"/>
    <w:rsid w:val="0015465D"/>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C56"/>
    <w:rsid w:val="00155CD9"/>
    <w:rsid w:val="00156211"/>
    <w:rsid w:val="00156343"/>
    <w:rsid w:val="001564C4"/>
    <w:rsid w:val="00156B02"/>
    <w:rsid w:val="00156B23"/>
    <w:rsid w:val="00156B91"/>
    <w:rsid w:val="00156CCB"/>
    <w:rsid w:val="00156CF3"/>
    <w:rsid w:val="00156EF4"/>
    <w:rsid w:val="00157055"/>
    <w:rsid w:val="00157126"/>
    <w:rsid w:val="001571BA"/>
    <w:rsid w:val="0015751F"/>
    <w:rsid w:val="001575F4"/>
    <w:rsid w:val="001578AE"/>
    <w:rsid w:val="001579B4"/>
    <w:rsid w:val="00157A72"/>
    <w:rsid w:val="00157A73"/>
    <w:rsid w:val="00157BAB"/>
    <w:rsid w:val="00157BD9"/>
    <w:rsid w:val="00157CD7"/>
    <w:rsid w:val="00157E1A"/>
    <w:rsid w:val="00157E43"/>
    <w:rsid w:val="00160308"/>
    <w:rsid w:val="001606D3"/>
    <w:rsid w:val="0016086A"/>
    <w:rsid w:val="00160971"/>
    <w:rsid w:val="00160C68"/>
    <w:rsid w:val="00160C79"/>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31D"/>
    <w:rsid w:val="00163425"/>
    <w:rsid w:val="00163436"/>
    <w:rsid w:val="001636C5"/>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33"/>
    <w:rsid w:val="00165F6C"/>
    <w:rsid w:val="00166072"/>
    <w:rsid w:val="00166114"/>
    <w:rsid w:val="001661C8"/>
    <w:rsid w:val="001662B5"/>
    <w:rsid w:val="00166470"/>
    <w:rsid w:val="00166941"/>
    <w:rsid w:val="00166A87"/>
    <w:rsid w:val="00166AE0"/>
    <w:rsid w:val="00166BBA"/>
    <w:rsid w:val="00166D98"/>
    <w:rsid w:val="00166E1C"/>
    <w:rsid w:val="00166EFE"/>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B9"/>
    <w:rsid w:val="00170CFB"/>
    <w:rsid w:val="00170ED8"/>
    <w:rsid w:val="001710E2"/>
    <w:rsid w:val="00171157"/>
    <w:rsid w:val="001717C2"/>
    <w:rsid w:val="001717E4"/>
    <w:rsid w:val="00171ACA"/>
    <w:rsid w:val="00171C87"/>
    <w:rsid w:val="00171D75"/>
    <w:rsid w:val="00171EE1"/>
    <w:rsid w:val="00172163"/>
    <w:rsid w:val="001721B8"/>
    <w:rsid w:val="00172500"/>
    <w:rsid w:val="001725E9"/>
    <w:rsid w:val="001725F1"/>
    <w:rsid w:val="00172686"/>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70E"/>
    <w:rsid w:val="0017377A"/>
    <w:rsid w:val="00173974"/>
    <w:rsid w:val="00173EC6"/>
    <w:rsid w:val="00173F8F"/>
    <w:rsid w:val="001740E4"/>
    <w:rsid w:val="0017412A"/>
    <w:rsid w:val="001741F0"/>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6AE"/>
    <w:rsid w:val="001769D4"/>
    <w:rsid w:val="00176A2B"/>
    <w:rsid w:val="00176C94"/>
    <w:rsid w:val="00176D09"/>
    <w:rsid w:val="00176D18"/>
    <w:rsid w:val="00176D6E"/>
    <w:rsid w:val="00176D99"/>
    <w:rsid w:val="00176E2F"/>
    <w:rsid w:val="00176F6D"/>
    <w:rsid w:val="001772FB"/>
    <w:rsid w:val="001773A4"/>
    <w:rsid w:val="001773CE"/>
    <w:rsid w:val="00177528"/>
    <w:rsid w:val="00177557"/>
    <w:rsid w:val="00177A00"/>
    <w:rsid w:val="00177AAA"/>
    <w:rsid w:val="00177BE3"/>
    <w:rsid w:val="00177CD9"/>
    <w:rsid w:val="00177D4C"/>
    <w:rsid w:val="00177EFD"/>
    <w:rsid w:val="00177FDA"/>
    <w:rsid w:val="00180117"/>
    <w:rsid w:val="0018041E"/>
    <w:rsid w:val="0018043D"/>
    <w:rsid w:val="00180467"/>
    <w:rsid w:val="00180604"/>
    <w:rsid w:val="00180852"/>
    <w:rsid w:val="001809D6"/>
    <w:rsid w:val="001809E9"/>
    <w:rsid w:val="00180AF7"/>
    <w:rsid w:val="00180CB0"/>
    <w:rsid w:val="00180EB1"/>
    <w:rsid w:val="001810D2"/>
    <w:rsid w:val="001811DE"/>
    <w:rsid w:val="00181581"/>
    <w:rsid w:val="00181601"/>
    <w:rsid w:val="001817DF"/>
    <w:rsid w:val="001818C7"/>
    <w:rsid w:val="00181907"/>
    <w:rsid w:val="001819CF"/>
    <w:rsid w:val="00181A2A"/>
    <w:rsid w:val="00181B69"/>
    <w:rsid w:val="00181CE7"/>
    <w:rsid w:val="00181CE8"/>
    <w:rsid w:val="00181DA6"/>
    <w:rsid w:val="0018214D"/>
    <w:rsid w:val="00182161"/>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69A"/>
    <w:rsid w:val="0019069F"/>
    <w:rsid w:val="001907C4"/>
    <w:rsid w:val="00191135"/>
    <w:rsid w:val="00191283"/>
    <w:rsid w:val="001913D4"/>
    <w:rsid w:val="001914B6"/>
    <w:rsid w:val="0019165D"/>
    <w:rsid w:val="001917B6"/>
    <w:rsid w:val="001917C3"/>
    <w:rsid w:val="001918ED"/>
    <w:rsid w:val="00191924"/>
    <w:rsid w:val="00191AF1"/>
    <w:rsid w:val="00191B0B"/>
    <w:rsid w:val="00191B23"/>
    <w:rsid w:val="00191CA6"/>
    <w:rsid w:val="00191CC7"/>
    <w:rsid w:val="00191E12"/>
    <w:rsid w:val="00191E37"/>
    <w:rsid w:val="00191EEC"/>
    <w:rsid w:val="0019214A"/>
    <w:rsid w:val="00192207"/>
    <w:rsid w:val="001924EC"/>
    <w:rsid w:val="001926C6"/>
    <w:rsid w:val="001927F4"/>
    <w:rsid w:val="001928FA"/>
    <w:rsid w:val="001929DB"/>
    <w:rsid w:val="00192C23"/>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37E"/>
    <w:rsid w:val="001944BE"/>
    <w:rsid w:val="0019467A"/>
    <w:rsid w:val="0019497D"/>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03D"/>
    <w:rsid w:val="001A0275"/>
    <w:rsid w:val="001A0277"/>
    <w:rsid w:val="001A05D0"/>
    <w:rsid w:val="001A0670"/>
    <w:rsid w:val="001A07D9"/>
    <w:rsid w:val="001A07DD"/>
    <w:rsid w:val="001A0855"/>
    <w:rsid w:val="001A08D8"/>
    <w:rsid w:val="001A0B28"/>
    <w:rsid w:val="001A0C94"/>
    <w:rsid w:val="001A104A"/>
    <w:rsid w:val="001A1050"/>
    <w:rsid w:val="001A13F0"/>
    <w:rsid w:val="001A1721"/>
    <w:rsid w:val="001A1735"/>
    <w:rsid w:val="001A181E"/>
    <w:rsid w:val="001A181F"/>
    <w:rsid w:val="001A18AE"/>
    <w:rsid w:val="001A1A14"/>
    <w:rsid w:val="001A1B26"/>
    <w:rsid w:val="001A1CCE"/>
    <w:rsid w:val="001A1DED"/>
    <w:rsid w:val="001A1DFC"/>
    <w:rsid w:val="001A21EB"/>
    <w:rsid w:val="001A2279"/>
    <w:rsid w:val="001A26A8"/>
    <w:rsid w:val="001A27E1"/>
    <w:rsid w:val="001A289D"/>
    <w:rsid w:val="001A29E7"/>
    <w:rsid w:val="001A2C5C"/>
    <w:rsid w:val="001A2D01"/>
    <w:rsid w:val="001A2E3D"/>
    <w:rsid w:val="001A2EC5"/>
    <w:rsid w:val="001A307F"/>
    <w:rsid w:val="001A30AA"/>
    <w:rsid w:val="001A3352"/>
    <w:rsid w:val="001A3353"/>
    <w:rsid w:val="001A33D2"/>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2F"/>
    <w:rsid w:val="001A4D79"/>
    <w:rsid w:val="001A51EB"/>
    <w:rsid w:val="001A5223"/>
    <w:rsid w:val="001A522C"/>
    <w:rsid w:val="001A551B"/>
    <w:rsid w:val="001A56A2"/>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2C6"/>
    <w:rsid w:val="001A74CF"/>
    <w:rsid w:val="001A75A4"/>
    <w:rsid w:val="001A75B2"/>
    <w:rsid w:val="001A76F5"/>
    <w:rsid w:val="001A799E"/>
    <w:rsid w:val="001A7D4F"/>
    <w:rsid w:val="001B0039"/>
    <w:rsid w:val="001B02AF"/>
    <w:rsid w:val="001B03B7"/>
    <w:rsid w:val="001B03F4"/>
    <w:rsid w:val="001B045F"/>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127"/>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CF5"/>
    <w:rsid w:val="001B4E44"/>
    <w:rsid w:val="001B4F46"/>
    <w:rsid w:val="001B59E3"/>
    <w:rsid w:val="001B5BDF"/>
    <w:rsid w:val="001B5C98"/>
    <w:rsid w:val="001B5E55"/>
    <w:rsid w:val="001B5F0C"/>
    <w:rsid w:val="001B615B"/>
    <w:rsid w:val="001B622E"/>
    <w:rsid w:val="001B6669"/>
    <w:rsid w:val="001B666C"/>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6DA"/>
    <w:rsid w:val="001B77DF"/>
    <w:rsid w:val="001B783E"/>
    <w:rsid w:val="001B7869"/>
    <w:rsid w:val="001B7906"/>
    <w:rsid w:val="001B7C2C"/>
    <w:rsid w:val="001C002C"/>
    <w:rsid w:val="001C007C"/>
    <w:rsid w:val="001C014E"/>
    <w:rsid w:val="001C01B7"/>
    <w:rsid w:val="001C02E4"/>
    <w:rsid w:val="001C03F9"/>
    <w:rsid w:val="001C053D"/>
    <w:rsid w:val="001C0824"/>
    <w:rsid w:val="001C0851"/>
    <w:rsid w:val="001C0BC4"/>
    <w:rsid w:val="001C0DCE"/>
    <w:rsid w:val="001C0EBC"/>
    <w:rsid w:val="001C1060"/>
    <w:rsid w:val="001C115C"/>
    <w:rsid w:val="001C1253"/>
    <w:rsid w:val="001C150C"/>
    <w:rsid w:val="001C168D"/>
    <w:rsid w:val="001C186D"/>
    <w:rsid w:val="001C19C1"/>
    <w:rsid w:val="001C1A97"/>
    <w:rsid w:val="001C1AC6"/>
    <w:rsid w:val="001C1AFA"/>
    <w:rsid w:val="001C1B4F"/>
    <w:rsid w:val="001C1D20"/>
    <w:rsid w:val="001C2196"/>
    <w:rsid w:val="001C21A3"/>
    <w:rsid w:val="001C235F"/>
    <w:rsid w:val="001C2459"/>
    <w:rsid w:val="001C269A"/>
    <w:rsid w:val="001C26B6"/>
    <w:rsid w:val="001C2710"/>
    <w:rsid w:val="001C2B34"/>
    <w:rsid w:val="001C2C17"/>
    <w:rsid w:val="001C2C55"/>
    <w:rsid w:val="001C2D2C"/>
    <w:rsid w:val="001C2D4C"/>
    <w:rsid w:val="001C2E38"/>
    <w:rsid w:val="001C2E3A"/>
    <w:rsid w:val="001C2EB5"/>
    <w:rsid w:val="001C2F06"/>
    <w:rsid w:val="001C345A"/>
    <w:rsid w:val="001C3644"/>
    <w:rsid w:val="001C3662"/>
    <w:rsid w:val="001C36E2"/>
    <w:rsid w:val="001C3701"/>
    <w:rsid w:val="001C391C"/>
    <w:rsid w:val="001C39B1"/>
    <w:rsid w:val="001C3B2A"/>
    <w:rsid w:val="001C3C87"/>
    <w:rsid w:val="001C3D5A"/>
    <w:rsid w:val="001C3D68"/>
    <w:rsid w:val="001C3E8E"/>
    <w:rsid w:val="001C4072"/>
    <w:rsid w:val="001C415D"/>
    <w:rsid w:val="001C41EF"/>
    <w:rsid w:val="001C4246"/>
    <w:rsid w:val="001C43A1"/>
    <w:rsid w:val="001C4568"/>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93"/>
    <w:rsid w:val="001D06E7"/>
    <w:rsid w:val="001D096F"/>
    <w:rsid w:val="001D0A1C"/>
    <w:rsid w:val="001D0C34"/>
    <w:rsid w:val="001D0DD1"/>
    <w:rsid w:val="001D0E74"/>
    <w:rsid w:val="001D0E92"/>
    <w:rsid w:val="001D0F26"/>
    <w:rsid w:val="001D0FBB"/>
    <w:rsid w:val="001D1092"/>
    <w:rsid w:val="001D14C3"/>
    <w:rsid w:val="001D151E"/>
    <w:rsid w:val="001D155F"/>
    <w:rsid w:val="001D15E1"/>
    <w:rsid w:val="001D1851"/>
    <w:rsid w:val="001D18B7"/>
    <w:rsid w:val="001D19C4"/>
    <w:rsid w:val="001D19C9"/>
    <w:rsid w:val="001D1B0B"/>
    <w:rsid w:val="001D1C97"/>
    <w:rsid w:val="001D1D74"/>
    <w:rsid w:val="001D1E38"/>
    <w:rsid w:val="001D1EE1"/>
    <w:rsid w:val="001D2140"/>
    <w:rsid w:val="001D21D0"/>
    <w:rsid w:val="001D238B"/>
    <w:rsid w:val="001D2575"/>
    <w:rsid w:val="001D2590"/>
    <w:rsid w:val="001D286F"/>
    <w:rsid w:val="001D28F2"/>
    <w:rsid w:val="001D2996"/>
    <w:rsid w:val="001D299D"/>
    <w:rsid w:val="001D2C67"/>
    <w:rsid w:val="001D30F9"/>
    <w:rsid w:val="001D32CA"/>
    <w:rsid w:val="001D3374"/>
    <w:rsid w:val="001D3411"/>
    <w:rsid w:val="001D3507"/>
    <w:rsid w:val="001D363E"/>
    <w:rsid w:val="001D3BB1"/>
    <w:rsid w:val="001D3CC4"/>
    <w:rsid w:val="001D41BC"/>
    <w:rsid w:val="001D45DC"/>
    <w:rsid w:val="001D4BC3"/>
    <w:rsid w:val="001D4E30"/>
    <w:rsid w:val="001D4FCB"/>
    <w:rsid w:val="001D4FEC"/>
    <w:rsid w:val="001D4FF1"/>
    <w:rsid w:val="001D504F"/>
    <w:rsid w:val="001D5138"/>
    <w:rsid w:val="001D5659"/>
    <w:rsid w:val="001D56FE"/>
    <w:rsid w:val="001D5C94"/>
    <w:rsid w:val="001D5D2E"/>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199"/>
    <w:rsid w:val="001E126C"/>
    <w:rsid w:val="001E15E6"/>
    <w:rsid w:val="001E17EE"/>
    <w:rsid w:val="001E190A"/>
    <w:rsid w:val="001E1A77"/>
    <w:rsid w:val="001E1B72"/>
    <w:rsid w:val="001E1C73"/>
    <w:rsid w:val="001E2382"/>
    <w:rsid w:val="001E24BC"/>
    <w:rsid w:val="001E2553"/>
    <w:rsid w:val="001E26EB"/>
    <w:rsid w:val="001E27FE"/>
    <w:rsid w:val="001E2B65"/>
    <w:rsid w:val="001E2B8C"/>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59C"/>
    <w:rsid w:val="001E562A"/>
    <w:rsid w:val="001E5748"/>
    <w:rsid w:val="001E5786"/>
    <w:rsid w:val="001E57E3"/>
    <w:rsid w:val="001E59F8"/>
    <w:rsid w:val="001E5A70"/>
    <w:rsid w:val="001E5B21"/>
    <w:rsid w:val="001E5BFA"/>
    <w:rsid w:val="001E5BFF"/>
    <w:rsid w:val="001E5D2B"/>
    <w:rsid w:val="001E5DE6"/>
    <w:rsid w:val="001E6519"/>
    <w:rsid w:val="001E68E7"/>
    <w:rsid w:val="001E69F8"/>
    <w:rsid w:val="001E6BCA"/>
    <w:rsid w:val="001E6BCC"/>
    <w:rsid w:val="001E6FD8"/>
    <w:rsid w:val="001E7174"/>
    <w:rsid w:val="001E7352"/>
    <w:rsid w:val="001E73C5"/>
    <w:rsid w:val="001E7425"/>
    <w:rsid w:val="001E7594"/>
    <w:rsid w:val="001E75A4"/>
    <w:rsid w:val="001E765A"/>
    <w:rsid w:val="001E76C8"/>
    <w:rsid w:val="001E7B87"/>
    <w:rsid w:val="001E7BD4"/>
    <w:rsid w:val="001E7C62"/>
    <w:rsid w:val="001E7E2B"/>
    <w:rsid w:val="001E7FAA"/>
    <w:rsid w:val="001F00A4"/>
    <w:rsid w:val="001F01BF"/>
    <w:rsid w:val="001F02FA"/>
    <w:rsid w:val="001F03EE"/>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92"/>
    <w:rsid w:val="001F4FAE"/>
    <w:rsid w:val="001F527F"/>
    <w:rsid w:val="001F528E"/>
    <w:rsid w:val="001F53DF"/>
    <w:rsid w:val="001F54CD"/>
    <w:rsid w:val="001F57EA"/>
    <w:rsid w:val="001F5896"/>
    <w:rsid w:val="001F595E"/>
    <w:rsid w:val="001F5B08"/>
    <w:rsid w:val="001F5C08"/>
    <w:rsid w:val="001F5CF8"/>
    <w:rsid w:val="001F5D01"/>
    <w:rsid w:val="001F5E41"/>
    <w:rsid w:val="001F603F"/>
    <w:rsid w:val="001F65C0"/>
    <w:rsid w:val="001F697D"/>
    <w:rsid w:val="001F6DB6"/>
    <w:rsid w:val="001F6DC8"/>
    <w:rsid w:val="001F7134"/>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BCE"/>
    <w:rsid w:val="00200E5B"/>
    <w:rsid w:val="00201002"/>
    <w:rsid w:val="0020101A"/>
    <w:rsid w:val="0020130B"/>
    <w:rsid w:val="00201327"/>
    <w:rsid w:val="0020160A"/>
    <w:rsid w:val="00201632"/>
    <w:rsid w:val="00201CEB"/>
    <w:rsid w:val="00201D35"/>
    <w:rsid w:val="00201E0D"/>
    <w:rsid w:val="00201EA5"/>
    <w:rsid w:val="00201F31"/>
    <w:rsid w:val="00201F7B"/>
    <w:rsid w:val="0020210B"/>
    <w:rsid w:val="0020211E"/>
    <w:rsid w:val="0020227D"/>
    <w:rsid w:val="00202348"/>
    <w:rsid w:val="0020238C"/>
    <w:rsid w:val="002023FA"/>
    <w:rsid w:val="002028D4"/>
    <w:rsid w:val="00202C0F"/>
    <w:rsid w:val="00203036"/>
    <w:rsid w:val="00203170"/>
    <w:rsid w:val="00203267"/>
    <w:rsid w:val="00203652"/>
    <w:rsid w:val="002036FE"/>
    <w:rsid w:val="0020379F"/>
    <w:rsid w:val="002038DE"/>
    <w:rsid w:val="00203A61"/>
    <w:rsid w:val="00203B9B"/>
    <w:rsid w:val="00203BDA"/>
    <w:rsid w:val="00203C1B"/>
    <w:rsid w:val="00203C89"/>
    <w:rsid w:val="00203D19"/>
    <w:rsid w:val="00203D47"/>
    <w:rsid w:val="00203F39"/>
    <w:rsid w:val="002041A1"/>
    <w:rsid w:val="002042F0"/>
    <w:rsid w:val="002043AC"/>
    <w:rsid w:val="00204402"/>
    <w:rsid w:val="00204710"/>
    <w:rsid w:val="00204717"/>
    <w:rsid w:val="002047F8"/>
    <w:rsid w:val="002049FB"/>
    <w:rsid w:val="00204A0A"/>
    <w:rsid w:val="00204A2D"/>
    <w:rsid w:val="00204A81"/>
    <w:rsid w:val="00204AE8"/>
    <w:rsid w:val="00204CAD"/>
    <w:rsid w:val="00204E5A"/>
    <w:rsid w:val="00204F31"/>
    <w:rsid w:val="00204F3D"/>
    <w:rsid w:val="002050A6"/>
    <w:rsid w:val="0020527E"/>
    <w:rsid w:val="0020532D"/>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2DA"/>
    <w:rsid w:val="0021152C"/>
    <w:rsid w:val="002116DC"/>
    <w:rsid w:val="002116EF"/>
    <w:rsid w:val="002118CA"/>
    <w:rsid w:val="002118DE"/>
    <w:rsid w:val="00211A4D"/>
    <w:rsid w:val="00211AB8"/>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EF"/>
    <w:rsid w:val="002136FC"/>
    <w:rsid w:val="002138D9"/>
    <w:rsid w:val="002138FA"/>
    <w:rsid w:val="00213967"/>
    <w:rsid w:val="002139B2"/>
    <w:rsid w:val="00213BCB"/>
    <w:rsid w:val="00213C35"/>
    <w:rsid w:val="00213C5E"/>
    <w:rsid w:val="00213C7C"/>
    <w:rsid w:val="00213CE8"/>
    <w:rsid w:val="00213E13"/>
    <w:rsid w:val="00213E2B"/>
    <w:rsid w:val="00213F38"/>
    <w:rsid w:val="00213F95"/>
    <w:rsid w:val="00213FC6"/>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8C1"/>
    <w:rsid w:val="0021696C"/>
    <w:rsid w:val="00216D77"/>
    <w:rsid w:val="00216D8A"/>
    <w:rsid w:val="00216D99"/>
    <w:rsid w:val="00216F33"/>
    <w:rsid w:val="002170DB"/>
    <w:rsid w:val="002171CB"/>
    <w:rsid w:val="0021720C"/>
    <w:rsid w:val="00217260"/>
    <w:rsid w:val="002173A3"/>
    <w:rsid w:val="00217778"/>
    <w:rsid w:val="0021792F"/>
    <w:rsid w:val="00217984"/>
    <w:rsid w:val="002179B9"/>
    <w:rsid w:val="002179E1"/>
    <w:rsid w:val="00217A94"/>
    <w:rsid w:val="00217AB9"/>
    <w:rsid w:val="00217AE5"/>
    <w:rsid w:val="00217D15"/>
    <w:rsid w:val="00217FE3"/>
    <w:rsid w:val="0022003A"/>
    <w:rsid w:val="002202C8"/>
    <w:rsid w:val="002205B9"/>
    <w:rsid w:val="0022084F"/>
    <w:rsid w:val="00220A9F"/>
    <w:rsid w:val="00220B76"/>
    <w:rsid w:val="00220D38"/>
    <w:rsid w:val="00220DAD"/>
    <w:rsid w:val="00220E60"/>
    <w:rsid w:val="00220F2B"/>
    <w:rsid w:val="00220FBB"/>
    <w:rsid w:val="002210A7"/>
    <w:rsid w:val="002210AD"/>
    <w:rsid w:val="00221239"/>
    <w:rsid w:val="0022145A"/>
    <w:rsid w:val="002214C5"/>
    <w:rsid w:val="002215F0"/>
    <w:rsid w:val="002217B6"/>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6A1"/>
    <w:rsid w:val="002237AA"/>
    <w:rsid w:val="002238C7"/>
    <w:rsid w:val="002238CC"/>
    <w:rsid w:val="00223D04"/>
    <w:rsid w:val="0022407C"/>
    <w:rsid w:val="0022421D"/>
    <w:rsid w:val="002243B7"/>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6D4"/>
    <w:rsid w:val="00226865"/>
    <w:rsid w:val="0022698E"/>
    <w:rsid w:val="00226B33"/>
    <w:rsid w:val="00226B8F"/>
    <w:rsid w:val="00226BB0"/>
    <w:rsid w:val="00226C86"/>
    <w:rsid w:val="002272EA"/>
    <w:rsid w:val="002273C2"/>
    <w:rsid w:val="002274BD"/>
    <w:rsid w:val="00227508"/>
    <w:rsid w:val="002275F5"/>
    <w:rsid w:val="002279A3"/>
    <w:rsid w:val="00227A5B"/>
    <w:rsid w:val="00227CE2"/>
    <w:rsid w:val="00227D70"/>
    <w:rsid w:val="00227E6D"/>
    <w:rsid w:val="00227E94"/>
    <w:rsid w:val="00227ECF"/>
    <w:rsid w:val="00227F1B"/>
    <w:rsid w:val="002301ED"/>
    <w:rsid w:val="002302AC"/>
    <w:rsid w:val="002302DB"/>
    <w:rsid w:val="00230623"/>
    <w:rsid w:val="0023065B"/>
    <w:rsid w:val="00230AB4"/>
    <w:rsid w:val="00230E87"/>
    <w:rsid w:val="00230EF1"/>
    <w:rsid w:val="0023108B"/>
    <w:rsid w:val="00231268"/>
    <w:rsid w:val="00231302"/>
    <w:rsid w:val="0023139F"/>
    <w:rsid w:val="002313AC"/>
    <w:rsid w:val="002314B2"/>
    <w:rsid w:val="002315B7"/>
    <w:rsid w:val="002316B3"/>
    <w:rsid w:val="0023182E"/>
    <w:rsid w:val="002318C6"/>
    <w:rsid w:val="00231E18"/>
    <w:rsid w:val="00231E32"/>
    <w:rsid w:val="00231E3A"/>
    <w:rsid w:val="0023222B"/>
    <w:rsid w:val="0023228A"/>
    <w:rsid w:val="002323E1"/>
    <w:rsid w:val="00232466"/>
    <w:rsid w:val="0023247D"/>
    <w:rsid w:val="00232597"/>
    <w:rsid w:val="002327C3"/>
    <w:rsid w:val="0023282D"/>
    <w:rsid w:val="00232AB8"/>
    <w:rsid w:val="00232B13"/>
    <w:rsid w:val="00232BA5"/>
    <w:rsid w:val="00232D0F"/>
    <w:rsid w:val="0023343F"/>
    <w:rsid w:val="002334A4"/>
    <w:rsid w:val="002335EF"/>
    <w:rsid w:val="002335F4"/>
    <w:rsid w:val="00233661"/>
    <w:rsid w:val="0023373B"/>
    <w:rsid w:val="002337A4"/>
    <w:rsid w:val="002339AE"/>
    <w:rsid w:val="002342DD"/>
    <w:rsid w:val="00234386"/>
    <w:rsid w:val="002343D9"/>
    <w:rsid w:val="00234462"/>
    <w:rsid w:val="002344A0"/>
    <w:rsid w:val="002347C1"/>
    <w:rsid w:val="00234845"/>
    <w:rsid w:val="002348F8"/>
    <w:rsid w:val="00234A0C"/>
    <w:rsid w:val="00234B22"/>
    <w:rsid w:val="00234D77"/>
    <w:rsid w:val="00234D7C"/>
    <w:rsid w:val="00234EE4"/>
    <w:rsid w:val="002352AC"/>
    <w:rsid w:val="002352F4"/>
    <w:rsid w:val="00235544"/>
    <w:rsid w:val="00235547"/>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B9"/>
    <w:rsid w:val="00243290"/>
    <w:rsid w:val="002432AE"/>
    <w:rsid w:val="002432CD"/>
    <w:rsid w:val="00243420"/>
    <w:rsid w:val="002435FA"/>
    <w:rsid w:val="0024360E"/>
    <w:rsid w:val="00243731"/>
    <w:rsid w:val="00243790"/>
    <w:rsid w:val="0024379F"/>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C9"/>
    <w:rsid w:val="00245B0B"/>
    <w:rsid w:val="00245C09"/>
    <w:rsid w:val="00245F1A"/>
    <w:rsid w:val="00245FB3"/>
    <w:rsid w:val="00246073"/>
    <w:rsid w:val="00246163"/>
    <w:rsid w:val="00246239"/>
    <w:rsid w:val="002463A2"/>
    <w:rsid w:val="0024645B"/>
    <w:rsid w:val="0024648F"/>
    <w:rsid w:val="0024658A"/>
    <w:rsid w:val="00246751"/>
    <w:rsid w:val="002467FD"/>
    <w:rsid w:val="00246A67"/>
    <w:rsid w:val="00246ACD"/>
    <w:rsid w:val="00246BE7"/>
    <w:rsid w:val="00246EF5"/>
    <w:rsid w:val="00246FE1"/>
    <w:rsid w:val="002471B5"/>
    <w:rsid w:val="00247342"/>
    <w:rsid w:val="002473B6"/>
    <w:rsid w:val="0024774D"/>
    <w:rsid w:val="00247774"/>
    <w:rsid w:val="0024783D"/>
    <w:rsid w:val="0024795A"/>
    <w:rsid w:val="00247B33"/>
    <w:rsid w:val="00247D56"/>
    <w:rsid w:val="00247DB2"/>
    <w:rsid w:val="00250026"/>
    <w:rsid w:val="002500AE"/>
    <w:rsid w:val="002502C1"/>
    <w:rsid w:val="00250314"/>
    <w:rsid w:val="002503F2"/>
    <w:rsid w:val="0025050A"/>
    <w:rsid w:val="0025056E"/>
    <w:rsid w:val="00250591"/>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13"/>
    <w:rsid w:val="00252F4E"/>
    <w:rsid w:val="0025305B"/>
    <w:rsid w:val="002530EE"/>
    <w:rsid w:val="0025331D"/>
    <w:rsid w:val="0025337F"/>
    <w:rsid w:val="002534E6"/>
    <w:rsid w:val="0025351C"/>
    <w:rsid w:val="00253A72"/>
    <w:rsid w:val="00253C6F"/>
    <w:rsid w:val="0025404F"/>
    <w:rsid w:val="002541C3"/>
    <w:rsid w:val="00254358"/>
    <w:rsid w:val="0025444B"/>
    <w:rsid w:val="00254AC8"/>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177"/>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0C4"/>
    <w:rsid w:val="002630DA"/>
    <w:rsid w:val="002631A6"/>
    <w:rsid w:val="002631DD"/>
    <w:rsid w:val="0026355C"/>
    <w:rsid w:val="002638ED"/>
    <w:rsid w:val="00263A16"/>
    <w:rsid w:val="00263AFF"/>
    <w:rsid w:val="00263CEB"/>
    <w:rsid w:val="00263D83"/>
    <w:rsid w:val="00263E78"/>
    <w:rsid w:val="00264068"/>
    <w:rsid w:val="002642D0"/>
    <w:rsid w:val="0026470D"/>
    <w:rsid w:val="00264753"/>
    <w:rsid w:val="002648B0"/>
    <w:rsid w:val="00264C79"/>
    <w:rsid w:val="00264D78"/>
    <w:rsid w:val="00264F24"/>
    <w:rsid w:val="0026500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D8D"/>
    <w:rsid w:val="00272F87"/>
    <w:rsid w:val="00273020"/>
    <w:rsid w:val="00273056"/>
    <w:rsid w:val="0027370D"/>
    <w:rsid w:val="00273AA1"/>
    <w:rsid w:val="00273C79"/>
    <w:rsid w:val="00273D86"/>
    <w:rsid w:val="00273E5D"/>
    <w:rsid w:val="00273EF6"/>
    <w:rsid w:val="00273F17"/>
    <w:rsid w:val="00273FEB"/>
    <w:rsid w:val="00274054"/>
    <w:rsid w:val="0027425E"/>
    <w:rsid w:val="002743E3"/>
    <w:rsid w:val="002744F1"/>
    <w:rsid w:val="00274573"/>
    <w:rsid w:val="00274641"/>
    <w:rsid w:val="00274A80"/>
    <w:rsid w:val="00274B0D"/>
    <w:rsid w:val="00274C09"/>
    <w:rsid w:val="00274D84"/>
    <w:rsid w:val="00274FDD"/>
    <w:rsid w:val="00275037"/>
    <w:rsid w:val="002752F8"/>
    <w:rsid w:val="00275303"/>
    <w:rsid w:val="00275646"/>
    <w:rsid w:val="00275952"/>
    <w:rsid w:val="00275B42"/>
    <w:rsid w:val="00275B9A"/>
    <w:rsid w:val="00275D5E"/>
    <w:rsid w:val="00275E53"/>
    <w:rsid w:val="00275E54"/>
    <w:rsid w:val="00275FCD"/>
    <w:rsid w:val="00276038"/>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8B2"/>
    <w:rsid w:val="00277CAE"/>
    <w:rsid w:val="00277DDC"/>
    <w:rsid w:val="00280163"/>
    <w:rsid w:val="002802E9"/>
    <w:rsid w:val="002802F5"/>
    <w:rsid w:val="002803EC"/>
    <w:rsid w:val="0028048A"/>
    <w:rsid w:val="00280541"/>
    <w:rsid w:val="0028054A"/>
    <w:rsid w:val="00280862"/>
    <w:rsid w:val="00280A6F"/>
    <w:rsid w:val="00280B80"/>
    <w:rsid w:val="00280C1E"/>
    <w:rsid w:val="00280C3C"/>
    <w:rsid w:val="00280E9B"/>
    <w:rsid w:val="00281106"/>
    <w:rsid w:val="002811BF"/>
    <w:rsid w:val="00281228"/>
    <w:rsid w:val="00281336"/>
    <w:rsid w:val="0028149E"/>
    <w:rsid w:val="00281785"/>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20A"/>
    <w:rsid w:val="002843C6"/>
    <w:rsid w:val="002843FC"/>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28"/>
    <w:rsid w:val="002912F0"/>
    <w:rsid w:val="00291567"/>
    <w:rsid w:val="002915B7"/>
    <w:rsid w:val="00291687"/>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A7"/>
    <w:rsid w:val="002931BE"/>
    <w:rsid w:val="00293553"/>
    <w:rsid w:val="00293661"/>
    <w:rsid w:val="00293880"/>
    <w:rsid w:val="002938EC"/>
    <w:rsid w:val="00293937"/>
    <w:rsid w:val="00293957"/>
    <w:rsid w:val="00293ABB"/>
    <w:rsid w:val="00293D60"/>
    <w:rsid w:val="00293DC2"/>
    <w:rsid w:val="00293E9D"/>
    <w:rsid w:val="00293EC8"/>
    <w:rsid w:val="00293F4E"/>
    <w:rsid w:val="00293FB5"/>
    <w:rsid w:val="0029419A"/>
    <w:rsid w:val="00294456"/>
    <w:rsid w:val="002945E9"/>
    <w:rsid w:val="002948A2"/>
    <w:rsid w:val="0029498A"/>
    <w:rsid w:val="00294AC4"/>
    <w:rsid w:val="00294B50"/>
    <w:rsid w:val="00294C14"/>
    <w:rsid w:val="00294C58"/>
    <w:rsid w:val="00294E5E"/>
    <w:rsid w:val="00295140"/>
    <w:rsid w:val="002953F4"/>
    <w:rsid w:val="002954EB"/>
    <w:rsid w:val="00295560"/>
    <w:rsid w:val="002956C7"/>
    <w:rsid w:val="00295A7C"/>
    <w:rsid w:val="00295C79"/>
    <w:rsid w:val="00295FB5"/>
    <w:rsid w:val="00296077"/>
    <w:rsid w:val="00296294"/>
    <w:rsid w:val="0029631B"/>
    <w:rsid w:val="00296366"/>
    <w:rsid w:val="002966D7"/>
    <w:rsid w:val="0029693C"/>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4EA"/>
    <w:rsid w:val="002A160A"/>
    <w:rsid w:val="002A16C9"/>
    <w:rsid w:val="002A16D4"/>
    <w:rsid w:val="002A183B"/>
    <w:rsid w:val="002A1846"/>
    <w:rsid w:val="002A1912"/>
    <w:rsid w:val="002A19B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E87"/>
    <w:rsid w:val="002A4E88"/>
    <w:rsid w:val="002A4FB7"/>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001"/>
    <w:rsid w:val="002B020D"/>
    <w:rsid w:val="002B0238"/>
    <w:rsid w:val="002B034E"/>
    <w:rsid w:val="002B0426"/>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B76"/>
    <w:rsid w:val="002B1C7E"/>
    <w:rsid w:val="002B2062"/>
    <w:rsid w:val="002B22D7"/>
    <w:rsid w:val="002B2442"/>
    <w:rsid w:val="002B2854"/>
    <w:rsid w:val="002B28B0"/>
    <w:rsid w:val="002B29CC"/>
    <w:rsid w:val="002B2C2F"/>
    <w:rsid w:val="002B2F28"/>
    <w:rsid w:val="002B32A2"/>
    <w:rsid w:val="002B3325"/>
    <w:rsid w:val="002B3404"/>
    <w:rsid w:val="002B341F"/>
    <w:rsid w:val="002B370D"/>
    <w:rsid w:val="002B3728"/>
    <w:rsid w:val="002B3BC2"/>
    <w:rsid w:val="002B40B9"/>
    <w:rsid w:val="002B4229"/>
    <w:rsid w:val="002B4238"/>
    <w:rsid w:val="002B442B"/>
    <w:rsid w:val="002B4439"/>
    <w:rsid w:val="002B4463"/>
    <w:rsid w:val="002B47AD"/>
    <w:rsid w:val="002B4C67"/>
    <w:rsid w:val="002B4D5E"/>
    <w:rsid w:val="002B4D65"/>
    <w:rsid w:val="002B4DFB"/>
    <w:rsid w:val="002B4E49"/>
    <w:rsid w:val="002B50BB"/>
    <w:rsid w:val="002B51DD"/>
    <w:rsid w:val="002B5358"/>
    <w:rsid w:val="002B536C"/>
    <w:rsid w:val="002B5530"/>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34A"/>
    <w:rsid w:val="002B7388"/>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BD2"/>
    <w:rsid w:val="002C3DC8"/>
    <w:rsid w:val="002C3DF5"/>
    <w:rsid w:val="002C44E7"/>
    <w:rsid w:val="002C45DD"/>
    <w:rsid w:val="002C4849"/>
    <w:rsid w:val="002C4913"/>
    <w:rsid w:val="002C4AF3"/>
    <w:rsid w:val="002C4E02"/>
    <w:rsid w:val="002C507A"/>
    <w:rsid w:val="002C5511"/>
    <w:rsid w:val="002C5677"/>
    <w:rsid w:val="002C59B2"/>
    <w:rsid w:val="002C59B8"/>
    <w:rsid w:val="002C5BBA"/>
    <w:rsid w:val="002C5D62"/>
    <w:rsid w:val="002C5E0D"/>
    <w:rsid w:val="002C5EA7"/>
    <w:rsid w:val="002C6318"/>
    <w:rsid w:val="002C6417"/>
    <w:rsid w:val="002C6483"/>
    <w:rsid w:val="002C661E"/>
    <w:rsid w:val="002C6675"/>
    <w:rsid w:val="002C66A1"/>
    <w:rsid w:val="002C679B"/>
    <w:rsid w:val="002C6AF1"/>
    <w:rsid w:val="002C6B07"/>
    <w:rsid w:val="002C6B6C"/>
    <w:rsid w:val="002C7281"/>
    <w:rsid w:val="002C73BD"/>
    <w:rsid w:val="002C7649"/>
    <w:rsid w:val="002C76B9"/>
    <w:rsid w:val="002C773D"/>
    <w:rsid w:val="002C774A"/>
    <w:rsid w:val="002C79CE"/>
    <w:rsid w:val="002C7B11"/>
    <w:rsid w:val="002C7CE8"/>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38B"/>
    <w:rsid w:val="002D142C"/>
    <w:rsid w:val="002D15A9"/>
    <w:rsid w:val="002D16FF"/>
    <w:rsid w:val="002D17AB"/>
    <w:rsid w:val="002D199C"/>
    <w:rsid w:val="002D1C20"/>
    <w:rsid w:val="002D1F4D"/>
    <w:rsid w:val="002D20D3"/>
    <w:rsid w:val="002D211F"/>
    <w:rsid w:val="002D2279"/>
    <w:rsid w:val="002D2385"/>
    <w:rsid w:val="002D2519"/>
    <w:rsid w:val="002D2675"/>
    <w:rsid w:val="002D26F4"/>
    <w:rsid w:val="002D27A0"/>
    <w:rsid w:val="002D27A8"/>
    <w:rsid w:val="002D28FF"/>
    <w:rsid w:val="002D2A9D"/>
    <w:rsid w:val="002D2DFA"/>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C75"/>
    <w:rsid w:val="002D4D31"/>
    <w:rsid w:val="002D4EE7"/>
    <w:rsid w:val="002D4F75"/>
    <w:rsid w:val="002D5111"/>
    <w:rsid w:val="002D5195"/>
    <w:rsid w:val="002D5450"/>
    <w:rsid w:val="002D56FC"/>
    <w:rsid w:val="002D57F9"/>
    <w:rsid w:val="002D5C35"/>
    <w:rsid w:val="002D5C55"/>
    <w:rsid w:val="002D5EB5"/>
    <w:rsid w:val="002D5F49"/>
    <w:rsid w:val="002D5FAE"/>
    <w:rsid w:val="002D6013"/>
    <w:rsid w:val="002D603D"/>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6"/>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0FCD"/>
    <w:rsid w:val="002E1367"/>
    <w:rsid w:val="002E1545"/>
    <w:rsid w:val="002E1607"/>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97C"/>
    <w:rsid w:val="002E2DF8"/>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8A3"/>
    <w:rsid w:val="002E6949"/>
    <w:rsid w:val="002E6F39"/>
    <w:rsid w:val="002E720A"/>
    <w:rsid w:val="002E733B"/>
    <w:rsid w:val="002E74BF"/>
    <w:rsid w:val="002E756C"/>
    <w:rsid w:val="002E7578"/>
    <w:rsid w:val="002E76CF"/>
    <w:rsid w:val="002E76E2"/>
    <w:rsid w:val="002E7824"/>
    <w:rsid w:val="002E78FC"/>
    <w:rsid w:val="002E79C0"/>
    <w:rsid w:val="002E7C79"/>
    <w:rsid w:val="002E7FB0"/>
    <w:rsid w:val="002F0132"/>
    <w:rsid w:val="002F014A"/>
    <w:rsid w:val="002F052A"/>
    <w:rsid w:val="002F0691"/>
    <w:rsid w:val="002F0781"/>
    <w:rsid w:val="002F094F"/>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425"/>
    <w:rsid w:val="002F280F"/>
    <w:rsid w:val="002F2A5C"/>
    <w:rsid w:val="002F2A9C"/>
    <w:rsid w:val="002F2ABF"/>
    <w:rsid w:val="002F2B0A"/>
    <w:rsid w:val="002F2ED6"/>
    <w:rsid w:val="002F2F5E"/>
    <w:rsid w:val="002F309B"/>
    <w:rsid w:val="002F3228"/>
    <w:rsid w:val="002F35BE"/>
    <w:rsid w:val="002F3870"/>
    <w:rsid w:val="002F38BD"/>
    <w:rsid w:val="002F3AC9"/>
    <w:rsid w:val="002F3B1B"/>
    <w:rsid w:val="002F3B55"/>
    <w:rsid w:val="002F3C98"/>
    <w:rsid w:val="002F3D8A"/>
    <w:rsid w:val="002F4053"/>
    <w:rsid w:val="002F40C3"/>
    <w:rsid w:val="002F4180"/>
    <w:rsid w:val="002F4226"/>
    <w:rsid w:val="002F42CA"/>
    <w:rsid w:val="002F4348"/>
    <w:rsid w:val="002F4431"/>
    <w:rsid w:val="002F4476"/>
    <w:rsid w:val="002F4532"/>
    <w:rsid w:val="002F4766"/>
    <w:rsid w:val="002F47AF"/>
    <w:rsid w:val="002F487E"/>
    <w:rsid w:val="002F488A"/>
    <w:rsid w:val="002F48D6"/>
    <w:rsid w:val="002F4927"/>
    <w:rsid w:val="002F4990"/>
    <w:rsid w:val="002F4C5D"/>
    <w:rsid w:val="002F4CA3"/>
    <w:rsid w:val="002F4CC1"/>
    <w:rsid w:val="002F4D15"/>
    <w:rsid w:val="002F4D59"/>
    <w:rsid w:val="002F4DE2"/>
    <w:rsid w:val="002F4E35"/>
    <w:rsid w:val="002F4F5E"/>
    <w:rsid w:val="002F4F66"/>
    <w:rsid w:val="002F5181"/>
    <w:rsid w:val="002F52C8"/>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24F"/>
    <w:rsid w:val="0030043B"/>
    <w:rsid w:val="003004F2"/>
    <w:rsid w:val="003006DE"/>
    <w:rsid w:val="0030078C"/>
    <w:rsid w:val="003007F1"/>
    <w:rsid w:val="00300844"/>
    <w:rsid w:val="0030089E"/>
    <w:rsid w:val="00300921"/>
    <w:rsid w:val="00300B2E"/>
    <w:rsid w:val="00300B65"/>
    <w:rsid w:val="00300BB0"/>
    <w:rsid w:val="00300C5D"/>
    <w:rsid w:val="00300D2A"/>
    <w:rsid w:val="00300D4D"/>
    <w:rsid w:val="00300D5E"/>
    <w:rsid w:val="00300F3E"/>
    <w:rsid w:val="0030106E"/>
    <w:rsid w:val="0030120E"/>
    <w:rsid w:val="00301223"/>
    <w:rsid w:val="00301843"/>
    <w:rsid w:val="003018C3"/>
    <w:rsid w:val="00301957"/>
    <w:rsid w:val="00301B84"/>
    <w:rsid w:val="00302017"/>
    <w:rsid w:val="003025ED"/>
    <w:rsid w:val="00302750"/>
    <w:rsid w:val="00302793"/>
    <w:rsid w:val="00302E75"/>
    <w:rsid w:val="00303049"/>
    <w:rsid w:val="00303392"/>
    <w:rsid w:val="0030356E"/>
    <w:rsid w:val="003036A3"/>
    <w:rsid w:val="003036D4"/>
    <w:rsid w:val="0030374A"/>
    <w:rsid w:val="00303776"/>
    <w:rsid w:val="00303854"/>
    <w:rsid w:val="00303979"/>
    <w:rsid w:val="003039BE"/>
    <w:rsid w:val="003039E6"/>
    <w:rsid w:val="00303AFF"/>
    <w:rsid w:val="00303C80"/>
    <w:rsid w:val="00303D13"/>
    <w:rsid w:val="00303FD9"/>
    <w:rsid w:val="00304336"/>
    <w:rsid w:val="00304433"/>
    <w:rsid w:val="00304621"/>
    <w:rsid w:val="00304630"/>
    <w:rsid w:val="003046D5"/>
    <w:rsid w:val="0030473C"/>
    <w:rsid w:val="00304791"/>
    <w:rsid w:val="00304D2C"/>
    <w:rsid w:val="00304E2C"/>
    <w:rsid w:val="00304F37"/>
    <w:rsid w:val="00304FC6"/>
    <w:rsid w:val="00305003"/>
    <w:rsid w:val="00305016"/>
    <w:rsid w:val="00305394"/>
    <w:rsid w:val="0030542F"/>
    <w:rsid w:val="003054A7"/>
    <w:rsid w:val="0030577E"/>
    <w:rsid w:val="00305840"/>
    <w:rsid w:val="00305899"/>
    <w:rsid w:val="003058AC"/>
    <w:rsid w:val="00305B53"/>
    <w:rsid w:val="00305BC8"/>
    <w:rsid w:val="00305D0A"/>
    <w:rsid w:val="00305F31"/>
    <w:rsid w:val="00305FAE"/>
    <w:rsid w:val="00306102"/>
    <w:rsid w:val="0030645E"/>
    <w:rsid w:val="00306521"/>
    <w:rsid w:val="00306709"/>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67D"/>
    <w:rsid w:val="0031398F"/>
    <w:rsid w:val="00313A22"/>
    <w:rsid w:val="00313C2C"/>
    <w:rsid w:val="00314056"/>
    <w:rsid w:val="00314174"/>
    <w:rsid w:val="00314381"/>
    <w:rsid w:val="00314806"/>
    <w:rsid w:val="00314C80"/>
    <w:rsid w:val="00315081"/>
    <w:rsid w:val="00315119"/>
    <w:rsid w:val="003153DD"/>
    <w:rsid w:val="00315452"/>
    <w:rsid w:val="003154CD"/>
    <w:rsid w:val="00315669"/>
    <w:rsid w:val="00315D43"/>
    <w:rsid w:val="00315E15"/>
    <w:rsid w:val="00315E7D"/>
    <w:rsid w:val="0031600C"/>
    <w:rsid w:val="0031610D"/>
    <w:rsid w:val="00316271"/>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B2D"/>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CA5"/>
    <w:rsid w:val="00321E8E"/>
    <w:rsid w:val="00321F2D"/>
    <w:rsid w:val="00322030"/>
    <w:rsid w:val="0032205B"/>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8E8"/>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175"/>
    <w:rsid w:val="003337D1"/>
    <w:rsid w:val="00333A59"/>
    <w:rsid w:val="00333C63"/>
    <w:rsid w:val="00333D3D"/>
    <w:rsid w:val="00334188"/>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BBE"/>
    <w:rsid w:val="00336F27"/>
    <w:rsid w:val="00336F99"/>
    <w:rsid w:val="00337401"/>
    <w:rsid w:val="003374AF"/>
    <w:rsid w:val="0033752C"/>
    <w:rsid w:val="00337901"/>
    <w:rsid w:val="0033790D"/>
    <w:rsid w:val="00337F95"/>
    <w:rsid w:val="003401B9"/>
    <w:rsid w:val="0034028C"/>
    <w:rsid w:val="00340323"/>
    <w:rsid w:val="00340327"/>
    <w:rsid w:val="003403E9"/>
    <w:rsid w:val="00340460"/>
    <w:rsid w:val="0034049B"/>
    <w:rsid w:val="00340528"/>
    <w:rsid w:val="00340642"/>
    <w:rsid w:val="00340648"/>
    <w:rsid w:val="003406F8"/>
    <w:rsid w:val="00340A8C"/>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246"/>
    <w:rsid w:val="003443B3"/>
    <w:rsid w:val="003444FC"/>
    <w:rsid w:val="00344537"/>
    <w:rsid w:val="003445F1"/>
    <w:rsid w:val="003447E6"/>
    <w:rsid w:val="0034483D"/>
    <w:rsid w:val="003448A7"/>
    <w:rsid w:val="00344BAE"/>
    <w:rsid w:val="00344BCF"/>
    <w:rsid w:val="00344CE1"/>
    <w:rsid w:val="00344D1A"/>
    <w:rsid w:val="00344E46"/>
    <w:rsid w:val="00344ECB"/>
    <w:rsid w:val="00345288"/>
    <w:rsid w:val="003452F0"/>
    <w:rsid w:val="0034547A"/>
    <w:rsid w:val="0034559B"/>
    <w:rsid w:val="003456C6"/>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762"/>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4"/>
    <w:rsid w:val="003528AC"/>
    <w:rsid w:val="003528DD"/>
    <w:rsid w:val="00352996"/>
    <w:rsid w:val="00352B17"/>
    <w:rsid w:val="00352B82"/>
    <w:rsid w:val="00352C3E"/>
    <w:rsid w:val="00352E2C"/>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BFD"/>
    <w:rsid w:val="00354D49"/>
    <w:rsid w:val="00354E26"/>
    <w:rsid w:val="00354E54"/>
    <w:rsid w:val="00355075"/>
    <w:rsid w:val="00355280"/>
    <w:rsid w:val="003552A6"/>
    <w:rsid w:val="0035558F"/>
    <w:rsid w:val="0035559F"/>
    <w:rsid w:val="00355619"/>
    <w:rsid w:val="00355833"/>
    <w:rsid w:val="00355836"/>
    <w:rsid w:val="003558B6"/>
    <w:rsid w:val="00355A1D"/>
    <w:rsid w:val="00355A24"/>
    <w:rsid w:val="00355AD5"/>
    <w:rsid w:val="00355BC7"/>
    <w:rsid w:val="00355EDA"/>
    <w:rsid w:val="00355F09"/>
    <w:rsid w:val="00356405"/>
    <w:rsid w:val="0035642A"/>
    <w:rsid w:val="0035669A"/>
    <w:rsid w:val="00356816"/>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83C"/>
    <w:rsid w:val="00362B43"/>
    <w:rsid w:val="00362CCA"/>
    <w:rsid w:val="00362D6E"/>
    <w:rsid w:val="00362DD6"/>
    <w:rsid w:val="00362EA5"/>
    <w:rsid w:val="0036305E"/>
    <w:rsid w:val="0036323B"/>
    <w:rsid w:val="003633ED"/>
    <w:rsid w:val="00363552"/>
    <w:rsid w:val="00363860"/>
    <w:rsid w:val="00363A13"/>
    <w:rsid w:val="00363A9F"/>
    <w:rsid w:val="00363F33"/>
    <w:rsid w:val="00364066"/>
    <w:rsid w:val="003641BF"/>
    <w:rsid w:val="0036448D"/>
    <w:rsid w:val="00364708"/>
    <w:rsid w:val="00364713"/>
    <w:rsid w:val="0036471B"/>
    <w:rsid w:val="003647DD"/>
    <w:rsid w:val="00364AD6"/>
    <w:rsid w:val="00364C0B"/>
    <w:rsid w:val="00364E88"/>
    <w:rsid w:val="0036507D"/>
    <w:rsid w:val="0036518F"/>
    <w:rsid w:val="003651CB"/>
    <w:rsid w:val="0036523C"/>
    <w:rsid w:val="00365373"/>
    <w:rsid w:val="003653BB"/>
    <w:rsid w:val="003653E5"/>
    <w:rsid w:val="003654AB"/>
    <w:rsid w:val="0036569E"/>
    <w:rsid w:val="003656C9"/>
    <w:rsid w:val="003656F4"/>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3E"/>
    <w:rsid w:val="00370BAB"/>
    <w:rsid w:val="00370D82"/>
    <w:rsid w:val="00370DD0"/>
    <w:rsid w:val="003711F4"/>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7"/>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0BC"/>
    <w:rsid w:val="00382237"/>
    <w:rsid w:val="00382418"/>
    <w:rsid w:val="003824D0"/>
    <w:rsid w:val="00382526"/>
    <w:rsid w:val="00382699"/>
    <w:rsid w:val="0038277A"/>
    <w:rsid w:val="00382862"/>
    <w:rsid w:val="00382C47"/>
    <w:rsid w:val="00382F07"/>
    <w:rsid w:val="00383233"/>
    <w:rsid w:val="00383581"/>
    <w:rsid w:val="003835E5"/>
    <w:rsid w:val="003835FA"/>
    <w:rsid w:val="00383B28"/>
    <w:rsid w:val="00383B52"/>
    <w:rsid w:val="00383D6B"/>
    <w:rsid w:val="00383E32"/>
    <w:rsid w:val="00383EA8"/>
    <w:rsid w:val="00383FA7"/>
    <w:rsid w:val="0038412E"/>
    <w:rsid w:val="00384266"/>
    <w:rsid w:val="0038438C"/>
    <w:rsid w:val="00384744"/>
    <w:rsid w:val="00384949"/>
    <w:rsid w:val="00384CFE"/>
    <w:rsid w:val="00384F05"/>
    <w:rsid w:val="00385056"/>
    <w:rsid w:val="003853F5"/>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FE5"/>
    <w:rsid w:val="003870EF"/>
    <w:rsid w:val="0038712F"/>
    <w:rsid w:val="00387246"/>
    <w:rsid w:val="003874A8"/>
    <w:rsid w:val="00387616"/>
    <w:rsid w:val="0038772F"/>
    <w:rsid w:val="003877CD"/>
    <w:rsid w:val="003877D6"/>
    <w:rsid w:val="00387ADE"/>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6F"/>
    <w:rsid w:val="003912C4"/>
    <w:rsid w:val="00391500"/>
    <w:rsid w:val="00391561"/>
    <w:rsid w:val="003916AD"/>
    <w:rsid w:val="003917A2"/>
    <w:rsid w:val="003919B8"/>
    <w:rsid w:val="00391D08"/>
    <w:rsid w:val="00391D58"/>
    <w:rsid w:val="00391DCB"/>
    <w:rsid w:val="00391F33"/>
    <w:rsid w:val="003921AD"/>
    <w:rsid w:val="00392313"/>
    <w:rsid w:val="0039231A"/>
    <w:rsid w:val="003924F3"/>
    <w:rsid w:val="0039267F"/>
    <w:rsid w:val="00392694"/>
    <w:rsid w:val="003927E3"/>
    <w:rsid w:val="003927FB"/>
    <w:rsid w:val="003928ED"/>
    <w:rsid w:val="003929B4"/>
    <w:rsid w:val="003929E3"/>
    <w:rsid w:val="00392BEF"/>
    <w:rsid w:val="00392D2B"/>
    <w:rsid w:val="00392ED3"/>
    <w:rsid w:val="00393348"/>
    <w:rsid w:val="0039368F"/>
    <w:rsid w:val="0039372A"/>
    <w:rsid w:val="003937BD"/>
    <w:rsid w:val="00393815"/>
    <w:rsid w:val="00393ADE"/>
    <w:rsid w:val="00393C55"/>
    <w:rsid w:val="00393D9B"/>
    <w:rsid w:val="00393FA8"/>
    <w:rsid w:val="003940C5"/>
    <w:rsid w:val="0039417A"/>
    <w:rsid w:val="003943E9"/>
    <w:rsid w:val="0039447E"/>
    <w:rsid w:val="003945F2"/>
    <w:rsid w:val="00394602"/>
    <w:rsid w:val="003947C9"/>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C4B"/>
    <w:rsid w:val="00396D81"/>
    <w:rsid w:val="00396DB9"/>
    <w:rsid w:val="00396F1E"/>
    <w:rsid w:val="00396F37"/>
    <w:rsid w:val="00396FC6"/>
    <w:rsid w:val="003970C9"/>
    <w:rsid w:val="003971EF"/>
    <w:rsid w:val="00397343"/>
    <w:rsid w:val="0039734D"/>
    <w:rsid w:val="003976AF"/>
    <w:rsid w:val="003976DA"/>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73D"/>
    <w:rsid w:val="003A1BD2"/>
    <w:rsid w:val="003A1BFD"/>
    <w:rsid w:val="003A1C7E"/>
    <w:rsid w:val="003A1DA5"/>
    <w:rsid w:val="003A1F01"/>
    <w:rsid w:val="003A1F28"/>
    <w:rsid w:val="003A2119"/>
    <w:rsid w:val="003A21F3"/>
    <w:rsid w:val="003A23B4"/>
    <w:rsid w:val="003A2B9E"/>
    <w:rsid w:val="003A2C82"/>
    <w:rsid w:val="003A2D78"/>
    <w:rsid w:val="003A2E48"/>
    <w:rsid w:val="003A2EED"/>
    <w:rsid w:val="003A3107"/>
    <w:rsid w:val="003A33A7"/>
    <w:rsid w:val="003A3617"/>
    <w:rsid w:val="003A36B3"/>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3DB"/>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2F9"/>
    <w:rsid w:val="003B3486"/>
    <w:rsid w:val="003B3493"/>
    <w:rsid w:val="003B34C1"/>
    <w:rsid w:val="003B34D4"/>
    <w:rsid w:val="003B350E"/>
    <w:rsid w:val="003B37B1"/>
    <w:rsid w:val="003B3826"/>
    <w:rsid w:val="003B3951"/>
    <w:rsid w:val="003B3977"/>
    <w:rsid w:val="003B3AD8"/>
    <w:rsid w:val="003B3DF7"/>
    <w:rsid w:val="003B42D2"/>
    <w:rsid w:val="003B43D9"/>
    <w:rsid w:val="003B453C"/>
    <w:rsid w:val="003B47B7"/>
    <w:rsid w:val="003B4812"/>
    <w:rsid w:val="003B4854"/>
    <w:rsid w:val="003B48E8"/>
    <w:rsid w:val="003B4971"/>
    <w:rsid w:val="003B49AD"/>
    <w:rsid w:val="003B4B29"/>
    <w:rsid w:val="003B51EF"/>
    <w:rsid w:val="003B5601"/>
    <w:rsid w:val="003B56F9"/>
    <w:rsid w:val="003B587E"/>
    <w:rsid w:val="003B5AD6"/>
    <w:rsid w:val="003B5B72"/>
    <w:rsid w:val="003B5C1B"/>
    <w:rsid w:val="003B5C5B"/>
    <w:rsid w:val="003B5D00"/>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2A"/>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943"/>
    <w:rsid w:val="003C39CD"/>
    <w:rsid w:val="003C3A52"/>
    <w:rsid w:val="003C3AEF"/>
    <w:rsid w:val="003C3BF4"/>
    <w:rsid w:val="003C3CA9"/>
    <w:rsid w:val="003C3D71"/>
    <w:rsid w:val="003C3F11"/>
    <w:rsid w:val="003C3F92"/>
    <w:rsid w:val="003C4038"/>
    <w:rsid w:val="003C41E2"/>
    <w:rsid w:val="003C421C"/>
    <w:rsid w:val="003C460B"/>
    <w:rsid w:val="003C4639"/>
    <w:rsid w:val="003C4A89"/>
    <w:rsid w:val="003C4AED"/>
    <w:rsid w:val="003C4B09"/>
    <w:rsid w:val="003C4B4A"/>
    <w:rsid w:val="003C4B87"/>
    <w:rsid w:val="003C4F98"/>
    <w:rsid w:val="003C5004"/>
    <w:rsid w:val="003C50E2"/>
    <w:rsid w:val="003C530F"/>
    <w:rsid w:val="003C5336"/>
    <w:rsid w:val="003C5364"/>
    <w:rsid w:val="003C5484"/>
    <w:rsid w:val="003C570C"/>
    <w:rsid w:val="003C5792"/>
    <w:rsid w:val="003C5A9D"/>
    <w:rsid w:val="003C5A9E"/>
    <w:rsid w:val="003C5AE8"/>
    <w:rsid w:val="003C5B8F"/>
    <w:rsid w:val="003C5C56"/>
    <w:rsid w:val="003C5CB3"/>
    <w:rsid w:val="003C5D18"/>
    <w:rsid w:val="003C5FC3"/>
    <w:rsid w:val="003C6347"/>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268"/>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4F8"/>
    <w:rsid w:val="003D45F8"/>
    <w:rsid w:val="003D473A"/>
    <w:rsid w:val="003D4825"/>
    <w:rsid w:val="003D485D"/>
    <w:rsid w:val="003D4860"/>
    <w:rsid w:val="003D498A"/>
    <w:rsid w:val="003D4AF5"/>
    <w:rsid w:val="003D4ECA"/>
    <w:rsid w:val="003D5024"/>
    <w:rsid w:val="003D50FA"/>
    <w:rsid w:val="003D540A"/>
    <w:rsid w:val="003D5410"/>
    <w:rsid w:val="003D56CA"/>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83D"/>
    <w:rsid w:val="003D7850"/>
    <w:rsid w:val="003D7EE2"/>
    <w:rsid w:val="003D7F88"/>
    <w:rsid w:val="003D7FEE"/>
    <w:rsid w:val="003E01E3"/>
    <w:rsid w:val="003E01E7"/>
    <w:rsid w:val="003E026D"/>
    <w:rsid w:val="003E0437"/>
    <w:rsid w:val="003E098A"/>
    <w:rsid w:val="003E0C74"/>
    <w:rsid w:val="003E0D6E"/>
    <w:rsid w:val="003E0F35"/>
    <w:rsid w:val="003E10A1"/>
    <w:rsid w:val="003E1215"/>
    <w:rsid w:val="003E138E"/>
    <w:rsid w:val="003E1398"/>
    <w:rsid w:val="003E15AF"/>
    <w:rsid w:val="003E16A6"/>
    <w:rsid w:val="003E16E0"/>
    <w:rsid w:val="003E1BC3"/>
    <w:rsid w:val="003E1D08"/>
    <w:rsid w:val="003E2118"/>
    <w:rsid w:val="003E21C2"/>
    <w:rsid w:val="003E2459"/>
    <w:rsid w:val="003E254F"/>
    <w:rsid w:val="003E2551"/>
    <w:rsid w:val="003E265F"/>
    <w:rsid w:val="003E266B"/>
    <w:rsid w:val="003E28B0"/>
    <w:rsid w:val="003E2A1F"/>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4F45"/>
    <w:rsid w:val="003E5038"/>
    <w:rsid w:val="003E534C"/>
    <w:rsid w:val="003E546E"/>
    <w:rsid w:val="003E54D1"/>
    <w:rsid w:val="003E55D8"/>
    <w:rsid w:val="003E5649"/>
    <w:rsid w:val="003E58F8"/>
    <w:rsid w:val="003E5948"/>
    <w:rsid w:val="003E5A23"/>
    <w:rsid w:val="003E5D02"/>
    <w:rsid w:val="003E5D45"/>
    <w:rsid w:val="003E5D6B"/>
    <w:rsid w:val="003E5D7F"/>
    <w:rsid w:val="003E5D89"/>
    <w:rsid w:val="003E5ECA"/>
    <w:rsid w:val="003E5FF7"/>
    <w:rsid w:val="003E6002"/>
    <w:rsid w:val="003E6063"/>
    <w:rsid w:val="003E6097"/>
    <w:rsid w:val="003E6266"/>
    <w:rsid w:val="003E63FD"/>
    <w:rsid w:val="003E6457"/>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3A"/>
    <w:rsid w:val="003E775E"/>
    <w:rsid w:val="003E776C"/>
    <w:rsid w:val="003E7873"/>
    <w:rsid w:val="003E79F0"/>
    <w:rsid w:val="003E7A21"/>
    <w:rsid w:val="003E7E8C"/>
    <w:rsid w:val="003E7F16"/>
    <w:rsid w:val="003E7FF4"/>
    <w:rsid w:val="003F0135"/>
    <w:rsid w:val="003F0157"/>
    <w:rsid w:val="003F01D8"/>
    <w:rsid w:val="003F02C3"/>
    <w:rsid w:val="003F0606"/>
    <w:rsid w:val="003F06C8"/>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DC9"/>
    <w:rsid w:val="003F7F50"/>
    <w:rsid w:val="004000C6"/>
    <w:rsid w:val="00400298"/>
    <w:rsid w:val="004002EF"/>
    <w:rsid w:val="0040049E"/>
    <w:rsid w:val="00400744"/>
    <w:rsid w:val="0040078A"/>
    <w:rsid w:val="00400834"/>
    <w:rsid w:val="00400C31"/>
    <w:rsid w:val="00400CC9"/>
    <w:rsid w:val="00400FCF"/>
    <w:rsid w:val="00401182"/>
    <w:rsid w:val="00401585"/>
    <w:rsid w:val="0040160E"/>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65C"/>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D67"/>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461"/>
    <w:rsid w:val="0041269F"/>
    <w:rsid w:val="004127F1"/>
    <w:rsid w:val="00412A2C"/>
    <w:rsid w:val="00412A41"/>
    <w:rsid w:val="00412A5D"/>
    <w:rsid w:val="00412CEB"/>
    <w:rsid w:val="00412DEE"/>
    <w:rsid w:val="00412E03"/>
    <w:rsid w:val="00412F09"/>
    <w:rsid w:val="00412F45"/>
    <w:rsid w:val="00413096"/>
    <w:rsid w:val="004130DC"/>
    <w:rsid w:val="0041314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9FC"/>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21"/>
    <w:rsid w:val="00420FCD"/>
    <w:rsid w:val="00421071"/>
    <w:rsid w:val="004210B3"/>
    <w:rsid w:val="0042121C"/>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B4"/>
    <w:rsid w:val="004229B1"/>
    <w:rsid w:val="00422A68"/>
    <w:rsid w:val="00422B4B"/>
    <w:rsid w:val="00422D3E"/>
    <w:rsid w:val="00422E6E"/>
    <w:rsid w:val="00422E72"/>
    <w:rsid w:val="00422F4C"/>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CB1"/>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7E9"/>
    <w:rsid w:val="004328CC"/>
    <w:rsid w:val="0043293A"/>
    <w:rsid w:val="004329D5"/>
    <w:rsid w:val="00432A6D"/>
    <w:rsid w:val="00432F4F"/>
    <w:rsid w:val="00433186"/>
    <w:rsid w:val="004332C1"/>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7F"/>
    <w:rsid w:val="00434FE8"/>
    <w:rsid w:val="0043518E"/>
    <w:rsid w:val="004352D0"/>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1D6"/>
    <w:rsid w:val="00436213"/>
    <w:rsid w:val="00436B3F"/>
    <w:rsid w:val="00436E2E"/>
    <w:rsid w:val="00436FFA"/>
    <w:rsid w:val="0043734F"/>
    <w:rsid w:val="004374E2"/>
    <w:rsid w:val="00437627"/>
    <w:rsid w:val="00437658"/>
    <w:rsid w:val="004376F5"/>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1C"/>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0EA"/>
    <w:rsid w:val="00442400"/>
    <w:rsid w:val="004426B4"/>
    <w:rsid w:val="00442819"/>
    <w:rsid w:val="00442B7A"/>
    <w:rsid w:val="00442C2B"/>
    <w:rsid w:val="00442C9C"/>
    <w:rsid w:val="00442E00"/>
    <w:rsid w:val="00442E89"/>
    <w:rsid w:val="00442EAD"/>
    <w:rsid w:val="00443195"/>
    <w:rsid w:val="0044324D"/>
    <w:rsid w:val="0044337D"/>
    <w:rsid w:val="00443651"/>
    <w:rsid w:val="00443731"/>
    <w:rsid w:val="004437D4"/>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4FD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6D"/>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100E"/>
    <w:rsid w:val="00451388"/>
    <w:rsid w:val="00451446"/>
    <w:rsid w:val="004514B8"/>
    <w:rsid w:val="0045170B"/>
    <w:rsid w:val="00451727"/>
    <w:rsid w:val="004517C8"/>
    <w:rsid w:val="00451907"/>
    <w:rsid w:val="00451B6C"/>
    <w:rsid w:val="00451B9A"/>
    <w:rsid w:val="00452252"/>
    <w:rsid w:val="00452261"/>
    <w:rsid w:val="004522B2"/>
    <w:rsid w:val="0045235D"/>
    <w:rsid w:val="00452416"/>
    <w:rsid w:val="00452567"/>
    <w:rsid w:val="004525C0"/>
    <w:rsid w:val="004525D1"/>
    <w:rsid w:val="004526C1"/>
    <w:rsid w:val="00452877"/>
    <w:rsid w:val="00452A52"/>
    <w:rsid w:val="00452A80"/>
    <w:rsid w:val="00452B0F"/>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61C"/>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94E"/>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985"/>
    <w:rsid w:val="00460B2E"/>
    <w:rsid w:val="00460E0F"/>
    <w:rsid w:val="00460EFC"/>
    <w:rsid w:val="00460F13"/>
    <w:rsid w:val="004613E1"/>
    <w:rsid w:val="004614F2"/>
    <w:rsid w:val="00461647"/>
    <w:rsid w:val="00461668"/>
    <w:rsid w:val="00461757"/>
    <w:rsid w:val="00461B6D"/>
    <w:rsid w:val="00461B71"/>
    <w:rsid w:val="00461D45"/>
    <w:rsid w:val="00461DCF"/>
    <w:rsid w:val="00461DED"/>
    <w:rsid w:val="00461F00"/>
    <w:rsid w:val="00461F3D"/>
    <w:rsid w:val="004622AC"/>
    <w:rsid w:val="004626D4"/>
    <w:rsid w:val="004626E0"/>
    <w:rsid w:val="0046298C"/>
    <w:rsid w:val="00462992"/>
    <w:rsid w:val="00462BAB"/>
    <w:rsid w:val="00462BC8"/>
    <w:rsid w:val="00462BE8"/>
    <w:rsid w:val="00462E2E"/>
    <w:rsid w:val="00462F25"/>
    <w:rsid w:val="004630AB"/>
    <w:rsid w:val="004633EA"/>
    <w:rsid w:val="004637CA"/>
    <w:rsid w:val="004638E8"/>
    <w:rsid w:val="00463959"/>
    <w:rsid w:val="00463A16"/>
    <w:rsid w:val="00463AF1"/>
    <w:rsid w:val="00463AFC"/>
    <w:rsid w:val="0046412A"/>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37"/>
    <w:rsid w:val="00465741"/>
    <w:rsid w:val="00465763"/>
    <w:rsid w:val="004657D1"/>
    <w:rsid w:val="0046584E"/>
    <w:rsid w:val="0046590A"/>
    <w:rsid w:val="0046595D"/>
    <w:rsid w:val="00465BDE"/>
    <w:rsid w:val="00465D46"/>
    <w:rsid w:val="00465E8A"/>
    <w:rsid w:val="00465F09"/>
    <w:rsid w:val="004660D9"/>
    <w:rsid w:val="004660DA"/>
    <w:rsid w:val="0046612E"/>
    <w:rsid w:val="00466371"/>
    <w:rsid w:val="004665A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D0D"/>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EC"/>
    <w:rsid w:val="00475AF1"/>
    <w:rsid w:val="00475B73"/>
    <w:rsid w:val="00475D98"/>
    <w:rsid w:val="00475DF0"/>
    <w:rsid w:val="00475E1E"/>
    <w:rsid w:val="00476050"/>
    <w:rsid w:val="004760C1"/>
    <w:rsid w:val="0047627E"/>
    <w:rsid w:val="00476313"/>
    <w:rsid w:val="0047649E"/>
    <w:rsid w:val="0047670B"/>
    <w:rsid w:val="004767A5"/>
    <w:rsid w:val="00476A2B"/>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92A"/>
    <w:rsid w:val="00481B99"/>
    <w:rsid w:val="00481BD8"/>
    <w:rsid w:val="00481D0B"/>
    <w:rsid w:val="00481EBC"/>
    <w:rsid w:val="00481FB6"/>
    <w:rsid w:val="00482250"/>
    <w:rsid w:val="00482944"/>
    <w:rsid w:val="00482AA0"/>
    <w:rsid w:val="00482B25"/>
    <w:rsid w:val="00482D27"/>
    <w:rsid w:val="00483141"/>
    <w:rsid w:val="004831A8"/>
    <w:rsid w:val="004831DB"/>
    <w:rsid w:val="0048349A"/>
    <w:rsid w:val="00483752"/>
    <w:rsid w:val="004837A8"/>
    <w:rsid w:val="004839AC"/>
    <w:rsid w:val="00483BAD"/>
    <w:rsid w:val="00483BB3"/>
    <w:rsid w:val="00483C33"/>
    <w:rsid w:val="00483CBD"/>
    <w:rsid w:val="004840E3"/>
    <w:rsid w:val="00484197"/>
    <w:rsid w:val="004841B1"/>
    <w:rsid w:val="0048480F"/>
    <w:rsid w:val="0048483E"/>
    <w:rsid w:val="00484917"/>
    <w:rsid w:val="00484DB4"/>
    <w:rsid w:val="00484EB7"/>
    <w:rsid w:val="00484F97"/>
    <w:rsid w:val="00485027"/>
    <w:rsid w:val="00485382"/>
    <w:rsid w:val="004853D5"/>
    <w:rsid w:val="0048557C"/>
    <w:rsid w:val="0048561C"/>
    <w:rsid w:val="0048573E"/>
    <w:rsid w:val="004858B0"/>
    <w:rsid w:val="004859A1"/>
    <w:rsid w:val="00485A4E"/>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AB"/>
    <w:rsid w:val="00487266"/>
    <w:rsid w:val="00487435"/>
    <w:rsid w:val="004876A5"/>
    <w:rsid w:val="00487738"/>
    <w:rsid w:val="0048792D"/>
    <w:rsid w:val="00487E52"/>
    <w:rsid w:val="00487F7D"/>
    <w:rsid w:val="004900BE"/>
    <w:rsid w:val="00490275"/>
    <w:rsid w:val="00490371"/>
    <w:rsid w:val="00490374"/>
    <w:rsid w:val="004903C8"/>
    <w:rsid w:val="0049052E"/>
    <w:rsid w:val="004908F3"/>
    <w:rsid w:val="00490991"/>
    <w:rsid w:val="00490C33"/>
    <w:rsid w:val="00490E27"/>
    <w:rsid w:val="00490E58"/>
    <w:rsid w:val="00491064"/>
    <w:rsid w:val="00491267"/>
    <w:rsid w:val="00491311"/>
    <w:rsid w:val="004913E5"/>
    <w:rsid w:val="0049146F"/>
    <w:rsid w:val="004915D5"/>
    <w:rsid w:val="00491715"/>
    <w:rsid w:val="004917FF"/>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4D9"/>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65A"/>
    <w:rsid w:val="0049776D"/>
    <w:rsid w:val="004977A6"/>
    <w:rsid w:val="00497984"/>
    <w:rsid w:val="00497A12"/>
    <w:rsid w:val="004A043B"/>
    <w:rsid w:val="004A0473"/>
    <w:rsid w:val="004A049F"/>
    <w:rsid w:val="004A0636"/>
    <w:rsid w:val="004A0848"/>
    <w:rsid w:val="004A0888"/>
    <w:rsid w:val="004A0D1B"/>
    <w:rsid w:val="004A0F95"/>
    <w:rsid w:val="004A1102"/>
    <w:rsid w:val="004A1145"/>
    <w:rsid w:val="004A1159"/>
    <w:rsid w:val="004A150D"/>
    <w:rsid w:val="004A1629"/>
    <w:rsid w:val="004A16E1"/>
    <w:rsid w:val="004A19A0"/>
    <w:rsid w:val="004A1C95"/>
    <w:rsid w:val="004A1CDC"/>
    <w:rsid w:val="004A1D17"/>
    <w:rsid w:val="004A1DA0"/>
    <w:rsid w:val="004A211D"/>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433"/>
    <w:rsid w:val="004A4545"/>
    <w:rsid w:val="004A495F"/>
    <w:rsid w:val="004A4A5B"/>
    <w:rsid w:val="004A4BB6"/>
    <w:rsid w:val="004A4E75"/>
    <w:rsid w:val="004A518C"/>
    <w:rsid w:val="004A523D"/>
    <w:rsid w:val="004A5363"/>
    <w:rsid w:val="004A5444"/>
    <w:rsid w:val="004A54B9"/>
    <w:rsid w:val="004A54EC"/>
    <w:rsid w:val="004A59AC"/>
    <w:rsid w:val="004A5A12"/>
    <w:rsid w:val="004A5AF2"/>
    <w:rsid w:val="004A5AF4"/>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B74"/>
    <w:rsid w:val="004A7D6F"/>
    <w:rsid w:val="004B0291"/>
    <w:rsid w:val="004B039B"/>
    <w:rsid w:val="004B043B"/>
    <w:rsid w:val="004B0505"/>
    <w:rsid w:val="004B05B3"/>
    <w:rsid w:val="004B077F"/>
    <w:rsid w:val="004B0AA1"/>
    <w:rsid w:val="004B0D60"/>
    <w:rsid w:val="004B0FA6"/>
    <w:rsid w:val="004B1096"/>
    <w:rsid w:val="004B1132"/>
    <w:rsid w:val="004B13EE"/>
    <w:rsid w:val="004B13FE"/>
    <w:rsid w:val="004B1723"/>
    <w:rsid w:val="004B1852"/>
    <w:rsid w:val="004B1B0A"/>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DC2"/>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4B7"/>
    <w:rsid w:val="004B6532"/>
    <w:rsid w:val="004B66DB"/>
    <w:rsid w:val="004B6E04"/>
    <w:rsid w:val="004B715A"/>
    <w:rsid w:val="004B7240"/>
    <w:rsid w:val="004B758C"/>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7C2"/>
    <w:rsid w:val="004C1A60"/>
    <w:rsid w:val="004C1F13"/>
    <w:rsid w:val="004C22B6"/>
    <w:rsid w:val="004C2339"/>
    <w:rsid w:val="004C23CF"/>
    <w:rsid w:val="004C2487"/>
    <w:rsid w:val="004C26F2"/>
    <w:rsid w:val="004C2764"/>
    <w:rsid w:val="004C2936"/>
    <w:rsid w:val="004C2946"/>
    <w:rsid w:val="004C29BE"/>
    <w:rsid w:val="004C2A8B"/>
    <w:rsid w:val="004C2C14"/>
    <w:rsid w:val="004C2C4A"/>
    <w:rsid w:val="004C2C68"/>
    <w:rsid w:val="004C2DF2"/>
    <w:rsid w:val="004C2E17"/>
    <w:rsid w:val="004C2E9D"/>
    <w:rsid w:val="004C2EF1"/>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911"/>
    <w:rsid w:val="004C5DEB"/>
    <w:rsid w:val="004C6243"/>
    <w:rsid w:val="004C6247"/>
    <w:rsid w:val="004C6439"/>
    <w:rsid w:val="004C65CB"/>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2E2"/>
    <w:rsid w:val="004C79A8"/>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1E7F"/>
    <w:rsid w:val="004D227D"/>
    <w:rsid w:val="004D23AD"/>
    <w:rsid w:val="004D23F8"/>
    <w:rsid w:val="004D268F"/>
    <w:rsid w:val="004D282B"/>
    <w:rsid w:val="004D297A"/>
    <w:rsid w:val="004D2A7C"/>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394"/>
    <w:rsid w:val="004E1521"/>
    <w:rsid w:val="004E1646"/>
    <w:rsid w:val="004E1730"/>
    <w:rsid w:val="004E1927"/>
    <w:rsid w:val="004E1CE8"/>
    <w:rsid w:val="004E1FBC"/>
    <w:rsid w:val="004E2306"/>
    <w:rsid w:val="004E25A4"/>
    <w:rsid w:val="004E2842"/>
    <w:rsid w:val="004E2B36"/>
    <w:rsid w:val="004E2BDF"/>
    <w:rsid w:val="004E2DB6"/>
    <w:rsid w:val="004E34EC"/>
    <w:rsid w:val="004E3612"/>
    <w:rsid w:val="004E3753"/>
    <w:rsid w:val="004E378F"/>
    <w:rsid w:val="004E3961"/>
    <w:rsid w:val="004E3AC4"/>
    <w:rsid w:val="004E3D2D"/>
    <w:rsid w:val="004E3D61"/>
    <w:rsid w:val="004E3ECF"/>
    <w:rsid w:val="004E4089"/>
    <w:rsid w:val="004E4224"/>
    <w:rsid w:val="004E42C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58"/>
    <w:rsid w:val="004E6C9E"/>
    <w:rsid w:val="004E6D7E"/>
    <w:rsid w:val="004E6D86"/>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B90"/>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BFC"/>
    <w:rsid w:val="004F5CBF"/>
    <w:rsid w:val="004F5D22"/>
    <w:rsid w:val="004F5DF4"/>
    <w:rsid w:val="004F5F1C"/>
    <w:rsid w:val="004F62E1"/>
    <w:rsid w:val="004F63E1"/>
    <w:rsid w:val="004F66B6"/>
    <w:rsid w:val="004F6759"/>
    <w:rsid w:val="004F6A0C"/>
    <w:rsid w:val="004F6A10"/>
    <w:rsid w:val="004F6B14"/>
    <w:rsid w:val="004F6D99"/>
    <w:rsid w:val="004F6E7B"/>
    <w:rsid w:val="004F70A8"/>
    <w:rsid w:val="004F725D"/>
    <w:rsid w:val="004F740E"/>
    <w:rsid w:val="004F7427"/>
    <w:rsid w:val="004F74CD"/>
    <w:rsid w:val="004F7528"/>
    <w:rsid w:val="004F753A"/>
    <w:rsid w:val="004F7557"/>
    <w:rsid w:val="004F764B"/>
    <w:rsid w:val="004F76D6"/>
    <w:rsid w:val="004F7723"/>
    <w:rsid w:val="004F7969"/>
    <w:rsid w:val="004F7A53"/>
    <w:rsid w:val="004F7B7C"/>
    <w:rsid w:val="004F7C54"/>
    <w:rsid w:val="004F7D3B"/>
    <w:rsid w:val="004F7D3D"/>
    <w:rsid w:val="004F7E8E"/>
    <w:rsid w:val="00500064"/>
    <w:rsid w:val="00500149"/>
    <w:rsid w:val="005001BA"/>
    <w:rsid w:val="005004DE"/>
    <w:rsid w:val="0050051E"/>
    <w:rsid w:val="005005C5"/>
    <w:rsid w:val="0050068B"/>
    <w:rsid w:val="0050076C"/>
    <w:rsid w:val="005009C8"/>
    <w:rsid w:val="00500ABE"/>
    <w:rsid w:val="00500C43"/>
    <w:rsid w:val="00500D8F"/>
    <w:rsid w:val="00500DC7"/>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9DF"/>
    <w:rsid w:val="00503AE2"/>
    <w:rsid w:val="00503C9E"/>
    <w:rsid w:val="00503D93"/>
    <w:rsid w:val="00503DD3"/>
    <w:rsid w:val="00503E60"/>
    <w:rsid w:val="0050434C"/>
    <w:rsid w:val="00504415"/>
    <w:rsid w:val="005045C9"/>
    <w:rsid w:val="0050477F"/>
    <w:rsid w:val="00504E48"/>
    <w:rsid w:val="00504E59"/>
    <w:rsid w:val="00504F1A"/>
    <w:rsid w:val="0050507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E09"/>
    <w:rsid w:val="00506F90"/>
    <w:rsid w:val="005070A3"/>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2D7"/>
    <w:rsid w:val="00510994"/>
    <w:rsid w:val="00510AFC"/>
    <w:rsid w:val="00510E6A"/>
    <w:rsid w:val="00510F70"/>
    <w:rsid w:val="00511013"/>
    <w:rsid w:val="00511112"/>
    <w:rsid w:val="0051114E"/>
    <w:rsid w:val="00511162"/>
    <w:rsid w:val="00511417"/>
    <w:rsid w:val="00511B7F"/>
    <w:rsid w:val="00511C3F"/>
    <w:rsid w:val="00511D9B"/>
    <w:rsid w:val="00511E1F"/>
    <w:rsid w:val="00511F5C"/>
    <w:rsid w:val="00511F92"/>
    <w:rsid w:val="00511FC7"/>
    <w:rsid w:val="00512580"/>
    <w:rsid w:val="005127EE"/>
    <w:rsid w:val="00512A6D"/>
    <w:rsid w:val="00512C85"/>
    <w:rsid w:val="00512D48"/>
    <w:rsid w:val="00512E17"/>
    <w:rsid w:val="00512FC8"/>
    <w:rsid w:val="00512FF3"/>
    <w:rsid w:val="005132A7"/>
    <w:rsid w:val="005132AA"/>
    <w:rsid w:val="005132C4"/>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7C"/>
    <w:rsid w:val="00515575"/>
    <w:rsid w:val="005156DE"/>
    <w:rsid w:val="005158B1"/>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7D9"/>
    <w:rsid w:val="005168E9"/>
    <w:rsid w:val="00516CF4"/>
    <w:rsid w:val="00516ECD"/>
    <w:rsid w:val="0051702D"/>
    <w:rsid w:val="0051703A"/>
    <w:rsid w:val="0051764C"/>
    <w:rsid w:val="0051789F"/>
    <w:rsid w:val="005179DA"/>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349"/>
    <w:rsid w:val="00523434"/>
    <w:rsid w:val="00523570"/>
    <w:rsid w:val="00523678"/>
    <w:rsid w:val="0052367C"/>
    <w:rsid w:val="005236B9"/>
    <w:rsid w:val="00523757"/>
    <w:rsid w:val="005239C2"/>
    <w:rsid w:val="00523AFC"/>
    <w:rsid w:val="00523B06"/>
    <w:rsid w:val="00523D77"/>
    <w:rsid w:val="00523DB3"/>
    <w:rsid w:val="00523F7A"/>
    <w:rsid w:val="005242F2"/>
    <w:rsid w:val="005242FB"/>
    <w:rsid w:val="005245BE"/>
    <w:rsid w:val="00524643"/>
    <w:rsid w:val="005247CB"/>
    <w:rsid w:val="005247D7"/>
    <w:rsid w:val="005249E6"/>
    <w:rsid w:val="00524C54"/>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8F"/>
    <w:rsid w:val="005264DA"/>
    <w:rsid w:val="00526A86"/>
    <w:rsid w:val="00526A9C"/>
    <w:rsid w:val="00526AFB"/>
    <w:rsid w:val="00526B5A"/>
    <w:rsid w:val="00526CD0"/>
    <w:rsid w:val="00526D05"/>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75C"/>
    <w:rsid w:val="005308F8"/>
    <w:rsid w:val="00530A4B"/>
    <w:rsid w:val="00530B73"/>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BA5"/>
    <w:rsid w:val="00531D50"/>
    <w:rsid w:val="00531EF9"/>
    <w:rsid w:val="00531FDC"/>
    <w:rsid w:val="00532099"/>
    <w:rsid w:val="005321F6"/>
    <w:rsid w:val="0053237C"/>
    <w:rsid w:val="00532509"/>
    <w:rsid w:val="00532640"/>
    <w:rsid w:val="00532934"/>
    <w:rsid w:val="0053298E"/>
    <w:rsid w:val="00532CA7"/>
    <w:rsid w:val="00532D52"/>
    <w:rsid w:val="0053317E"/>
    <w:rsid w:val="005333DB"/>
    <w:rsid w:val="00533533"/>
    <w:rsid w:val="005335E7"/>
    <w:rsid w:val="005337A7"/>
    <w:rsid w:val="005338D9"/>
    <w:rsid w:val="00533A66"/>
    <w:rsid w:val="00533C42"/>
    <w:rsid w:val="00533C6B"/>
    <w:rsid w:val="00533DDB"/>
    <w:rsid w:val="00533F6A"/>
    <w:rsid w:val="00534177"/>
    <w:rsid w:val="005342F5"/>
    <w:rsid w:val="0053469D"/>
    <w:rsid w:val="0053491C"/>
    <w:rsid w:val="0053501B"/>
    <w:rsid w:val="00535146"/>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1AB"/>
    <w:rsid w:val="005366F0"/>
    <w:rsid w:val="005368EC"/>
    <w:rsid w:val="005368F7"/>
    <w:rsid w:val="0053694B"/>
    <w:rsid w:val="00536B5C"/>
    <w:rsid w:val="00536C26"/>
    <w:rsid w:val="00536F47"/>
    <w:rsid w:val="00536FFD"/>
    <w:rsid w:val="00537131"/>
    <w:rsid w:val="005371A1"/>
    <w:rsid w:val="005374B1"/>
    <w:rsid w:val="005377EC"/>
    <w:rsid w:val="0053797A"/>
    <w:rsid w:val="00537A1C"/>
    <w:rsid w:val="00537A86"/>
    <w:rsid w:val="00537AE8"/>
    <w:rsid w:val="00537B29"/>
    <w:rsid w:val="00537D44"/>
    <w:rsid w:val="00537E72"/>
    <w:rsid w:val="00537EAF"/>
    <w:rsid w:val="00537EB9"/>
    <w:rsid w:val="00537F41"/>
    <w:rsid w:val="00540221"/>
    <w:rsid w:val="005402E2"/>
    <w:rsid w:val="00540509"/>
    <w:rsid w:val="0054065C"/>
    <w:rsid w:val="0054083E"/>
    <w:rsid w:val="00540AB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B43"/>
    <w:rsid w:val="00542C7A"/>
    <w:rsid w:val="00542CF2"/>
    <w:rsid w:val="005430F9"/>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DBF"/>
    <w:rsid w:val="00544E97"/>
    <w:rsid w:val="00544F2D"/>
    <w:rsid w:val="00544F62"/>
    <w:rsid w:val="00545047"/>
    <w:rsid w:val="005450B4"/>
    <w:rsid w:val="0054563B"/>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F1"/>
    <w:rsid w:val="005477E1"/>
    <w:rsid w:val="0054781A"/>
    <w:rsid w:val="0054784F"/>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76"/>
    <w:rsid w:val="00551D29"/>
    <w:rsid w:val="00551D71"/>
    <w:rsid w:val="00552100"/>
    <w:rsid w:val="0055224A"/>
    <w:rsid w:val="005522EC"/>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2C8"/>
    <w:rsid w:val="005543EA"/>
    <w:rsid w:val="00554457"/>
    <w:rsid w:val="00554499"/>
    <w:rsid w:val="00554627"/>
    <w:rsid w:val="0055462C"/>
    <w:rsid w:val="00554741"/>
    <w:rsid w:val="00554766"/>
    <w:rsid w:val="0055477E"/>
    <w:rsid w:val="0055479C"/>
    <w:rsid w:val="005548FC"/>
    <w:rsid w:val="0055499D"/>
    <w:rsid w:val="00554C08"/>
    <w:rsid w:val="00554C43"/>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6B2"/>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479"/>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E0"/>
    <w:rsid w:val="0057373E"/>
    <w:rsid w:val="00573AC7"/>
    <w:rsid w:val="00573B16"/>
    <w:rsid w:val="00573F05"/>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6EF8"/>
    <w:rsid w:val="00577146"/>
    <w:rsid w:val="0057728A"/>
    <w:rsid w:val="005772BE"/>
    <w:rsid w:val="005773A0"/>
    <w:rsid w:val="0057745E"/>
    <w:rsid w:val="00577499"/>
    <w:rsid w:val="005774A7"/>
    <w:rsid w:val="00577757"/>
    <w:rsid w:val="005779FF"/>
    <w:rsid w:val="00577A21"/>
    <w:rsid w:val="00577A2E"/>
    <w:rsid w:val="00577B27"/>
    <w:rsid w:val="00577BCD"/>
    <w:rsid w:val="0058004A"/>
    <w:rsid w:val="005800F8"/>
    <w:rsid w:val="0058015D"/>
    <w:rsid w:val="005801AA"/>
    <w:rsid w:val="00580366"/>
    <w:rsid w:val="005803EB"/>
    <w:rsid w:val="0058049D"/>
    <w:rsid w:val="0058078C"/>
    <w:rsid w:val="00580A07"/>
    <w:rsid w:val="00581338"/>
    <w:rsid w:val="00581383"/>
    <w:rsid w:val="0058149F"/>
    <w:rsid w:val="0058156A"/>
    <w:rsid w:val="00581627"/>
    <w:rsid w:val="0058164A"/>
    <w:rsid w:val="0058182C"/>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4A5"/>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5E7"/>
    <w:rsid w:val="00586716"/>
    <w:rsid w:val="00586746"/>
    <w:rsid w:val="00586D72"/>
    <w:rsid w:val="00587070"/>
    <w:rsid w:val="0058781A"/>
    <w:rsid w:val="0058785E"/>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90E"/>
    <w:rsid w:val="00592AE7"/>
    <w:rsid w:val="00592D03"/>
    <w:rsid w:val="00592DB3"/>
    <w:rsid w:val="0059312A"/>
    <w:rsid w:val="005931E4"/>
    <w:rsid w:val="005933B5"/>
    <w:rsid w:val="00593526"/>
    <w:rsid w:val="00593527"/>
    <w:rsid w:val="00593540"/>
    <w:rsid w:val="0059372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C51"/>
    <w:rsid w:val="00594E26"/>
    <w:rsid w:val="00594E91"/>
    <w:rsid w:val="00595532"/>
    <w:rsid w:val="005959AE"/>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B5"/>
    <w:rsid w:val="00597CFA"/>
    <w:rsid w:val="00597ED0"/>
    <w:rsid w:val="005A0012"/>
    <w:rsid w:val="005A004D"/>
    <w:rsid w:val="005A0465"/>
    <w:rsid w:val="005A0493"/>
    <w:rsid w:val="005A0656"/>
    <w:rsid w:val="005A0684"/>
    <w:rsid w:val="005A077F"/>
    <w:rsid w:val="005A0825"/>
    <w:rsid w:val="005A10D8"/>
    <w:rsid w:val="005A120E"/>
    <w:rsid w:val="005A12E0"/>
    <w:rsid w:val="005A12E9"/>
    <w:rsid w:val="005A1453"/>
    <w:rsid w:val="005A156E"/>
    <w:rsid w:val="005A16A7"/>
    <w:rsid w:val="005A1793"/>
    <w:rsid w:val="005A17B8"/>
    <w:rsid w:val="005A18A4"/>
    <w:rsid w:val="005A19F0"/>
    <w:rsid w:val="005A1C35"/>
    <w:rsid w:val="005A1EF7"/>
    <w:rsid w:val="005A2173"/>
    <w:rsid w:val="005A239F"/>
    <w:rsid w:val="005A249E"/>
    <w:rsid w:val="005A27AF"/>
    <w:rsid w:val="005A27F0"/>
    <w:rsid w:val="005A2888"/>
    <w:rsid w:val="005A2981"/>
    <w:rsid w:val="005A2FA0"/>
    <w:rsid w:val="005A331A"/>
    <w:rsid w:val="005A34B2"/>
    <w:rsid w:val="005A34F5"/>
    <w:rsid w:val="005A37EF"/>
    <w:rsid w:val="005A3942"/>
    <w:rsid w:val="005A3A17"/>
    <w:rsid w:val="005A3A65"/>
    <w:rsid w:val="005A3B2B"/>
    <w:rsid w:val="005A3C75"/>
    <w:rsid w:val="005A3CD0"/>
    <w:rsid w:val="005A3E2B"/>
    <w:rsid w:val="005A3E41"/>
    <w:rsid w:val="005A433F"/>
    <w:rsid w:val="005A4449"/>
    <w:rsid w:val="005A4466"/>
    <w:rsid w:val="005A4508"/>
    <w:rsid w:val="005A452B"/>
    <w:rsid w:val="005A454C"/>
    <w:rsid w:val="005A491A"/>
    <w:rsid w:val="005A4B71"/>
    <w:rsid w:val="005A4CD7"/>
    <w:rsid w:val="005A5211"/>
    <w:rsid w:val="005A5442"/>
    <w:rsid w:val="005A5A41"/>
    <w:rsid w:val="005A5C6A"/>
    <w:rsid w:val="005A5F3B"/>
    <w:rsid w:val="005A606D"/>
    <w:rsid w:val="005A61F2"/>
    <w:rsid w:val="005A6411"/>
    <w:rsid w:val="005A650C"/>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1B4"/>
    <w:rsid w:val="005B1511"/>
    <w:rsid w:val="005B15FA"/>
    <w:rsid w:val="005B162E"/>
    <w:rsid w:val="005B1657"/>
    <w:rsid w:val="005B18D8"/>
    <w:rsid w:val="005B18D9"/>
    <w:rsid w:val="005B18EF"/>
    <w:rsid w:val="005B1937"/>
    <w:rsid w:val="005B1E1C"/>
    <w:rsid w:val="005B1FA6"/>
    <w:rsid w:val="005B2093"/>
    <w:rsid w:val="005B2340"/>
    <w:rsid w:val="005B23B4"/>
    <w:rsid w:val="005B26B8"/>
    <w:rsid w:val="005B26FA"/>
    <w:rsid w:val="005B2853"/>
    <w:rsid w:val="005B293D"/>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F73"/>
    <w:rsid w:val="005B51FD"/>
    <w:rsid w:val="005B54B7"/>
    <w:rsid w:val="005B5560"/>
    <w:rsid w:val="005B5637"/>
    <w:rsid w:val="005B5878"/>
    <w:rsid w:val="005B5A40"/>
    <w:rsid w:val="005B5EC9"/>
    <w:rsid w:val="005B613C"/>
    <w:rsid w:val="005B6298"/>
    <w:rsid w:val="005B62C1"/>
    <w:rsid w:val="005B64CC"/>
    <w:rsid w:val="005B6533"/>
    <w:rsid w:val="005B6574"/>
    <w:rsid w:val="005B664C"/>
    <w:rsid w:val="005B66AB"/>
    <w:rsid w:val="005B6897"/>
    <w:rsid w:val="005B6AA9"/>
    <w:rsid w:val="005B6BC6"/>
    <w:rsid w:val="005B6C26"/>
    <w:rsid w:val="005B6C5A"/>
    <w:rsid w:val="005B7002"/>
    <w:rsid w:val="005B7096"/>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ACF"/>
    <w:rsid w:val="005C1E54"/>
    <w:rsid w:val="005C1F21"/>
    <w:rsid w:val="005C20E2"/>
    <w:rsid w:val="005C21E4"/>
    <w:rsid w:val="005C26ED"/>
    <w:rsid w:val="005C2787"/>
    <w:rsid w:val="005C2876"/>
    <w:rsid w:val="005C2A93"/>
    <w:rsid w:val="005C2B37"/>
    <w:rsid w:val="005C300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204"/>
    <w:rsid w:val="005C5308"/>
    <w:rsid w:val="005C53B9"/>
    <w:rsid w:val="005C55EC"/>
    <w:rsid w:val="005C564E"/>
    <w:rsid w:val="005C56DA"/>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680"/>
    <w:rsid w:val="005C68A2"/>
    <w:rsid w:val="005C68E9"/>
    <w:rsid w:val="005C69C5"/>
    <w:rsid w:val="005C69DB"/>
    <w:rsid w:val="005C6A81"/>
    <w:rsid w:val="005C6BF8"/>
    <w:rsid w:val="005C6C10"/>
    <w:rsid w:val="005C6C14"/>
    <w:rsid w:val="005C6DE8"/>
    <w:rsid w:val="005C6F30"/>
    <w:rsid w:val="005C6F4B"/>
    <w:rsid w:val="005C71BA"/>
    <w:rsid w:val="005C7453"/>
    <w:rsid w:val="005C745C"/>
    <w:rsid w:val="005C748C"/>
    <w:rsid w:val="005C76EA"/>
    <w:rsid w:val="005C7761"/>
    <w:rsid w:val="005C7912"/>
    <w:rsid w:val="005C7950"/>
    <w:rsid w:val="005C7953"/>
    <w:rsid w:val="005C7AF5"/>
    <w:rsid w:val="005C7B2F"/>
    <w:rsid w:val="005C7BCD"/>
    <w:rsid w:val="005C7C2F"/>
    <w:rsid w:val="005C7C86"/>
    <w:rsid w:val="005C7E8F"/>
    <w:rsid w:val="005D058B"/>
    <w:rsid w:val="005D05E1"/>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E8"/>
    <w:rsid w:val="005D26B8"/>
    <w:rsid w:val="005D27D5"/>
    <w:rsid w:val="005D2B1A"/>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2CC"/>
    <w:rsid w:val="005D4481"/>
    <w:rsid w:val="005D45CB"/>
    <w:rsid w:val="005D484A"/>
    <w:rsid w:val="005D48F5"/>
    <w:rsid w:val="005D490A"/>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DCD"/>
    <w:rsid w:val="005D6F1E"/>
    <w:rsid w:val="005D6F81"/>
    <w:rsid w:val="005D6FBD"/>
    <w:rsid w:val="005D709B"/>
    <w:rsid w:val="005D710B"/>
    <w:rsid w:val="005D7131"/>
    <w:rsid w:val="005D7194"/>
    <w:rsid w:val="005D730A"/>
    <w:rsid w:val="005D73EF"/>
    <w:rsid w:val="005D7477"/>
    <w:rsid w:val="005D772C"/>
    <w:rsid w:val="005D7A8C"/>
    <w:rsid w:val="005D7AF0"/>
    <w:rsid w:val="005D7B63"/>
    <w:rsid w:val="005D7CB5"/>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DA3"/>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B0"/>
    <w:rsid w:val="005E4228"/>
    <w:rsid w:val="005E47C1"/>
    <w:rsid w:val="005E4822"/>
    <w:rsid w:val="005E48D0"/>
    <w:rsid w:val="005E4A41"/>
    <w:rsid w:val="005E4B84"/>
    <w:rsid w:val="005E4D5C"/>
    <w:rsid w:val="005E4D94"/>
    <w:rsid w:val="005E4F49"/>
    <w:rsid w:val="005E4F7E"/>
    <w:rsid w:val="005E531E"/>
    <w:rsid w:val="005E551C"/>
    <w:rsid w:val="005E555E"/>
    <w:rsid w:val="005E565D"/>
    <w:rsid w:val="005E56F9"/>
    <w:rsid w:val="005E5702"/>
    <w:rsid w:val="005E5892"/>
    <w:rsid w:val="005E59C7"/>
    <w:rsid w:val="005E5B9D"/>
    <w:rsid w:val="005E5C74"/>
    <w:rsid w:val="005E5FB0"/>
    <w:rsid w:val="005E60E9"/>
    <w:rsid w:val="005E613C"/>
    <w:rsid w:val="005E62E2"/>
    <w:rsid w:val="005E635E"/>
    <w:rsid w:val="005E656A"/>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096"/>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916"/>
    <w:rsid w:val="005F3A56"/>
    <w:rsid w:val="005F3A63"/>
    <w:rsid w:val="005F3B3C"/>
    <w:rsid w:val="005F3C57"/>
    <w:rsid w:val="005F3C58"/>
    <w:rsid w:val="005F3D16"/>
    <w:rsid w:val="005F3ECA"/>
    <w:rsid w:val="005F3F0E"/>
    <w:rsid w:val="005F4155"/>
    <w:rsid w:val="005F4339"/>
    <w:rsid w:val="005F44CD"/>
    <w:rsid w:val="005F44DF"/>
    <w:rsid w:val="005F4565"/>
    <w:rsid w:val="005F45DB"/>
    <w:rsid w:val="005F4626"/>
    <w:rsid w:val="005F4664"/>
    <w:rsid w:val="005F4BD2"/>
    <w:rsid w:val="005F4C16"/>
    <w:rsid w:val="005F4CDA"/>
    <w:rsid w:val="005F4D94"/>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97F"/>
    <w:rsid w:val="005F6EA9"/>
    <w:rsid w:val="005F6EC8"/>
    <w:rsid w:val="005F6F57"/>
    <w:rsid w:val="005F7006"/>
    <w:rsid w:val="005F744A"/>
    <w:rsid w:val="005F7483"/>
    <w:rsid w:val="005F756D"/>
    <w:rsid w:val="005F77C4"/>
    <w:rsid w:val="005F77F0"/>
    <w:rsid w:val="005F781D"/>
    <w:rsid w:val="005F7B79"/>
    <w:rsid w:val="005F7D11"/>
    <w:rsid w:val="005F7DCF"/>
    <w:rsid w:val="005F7E36"/>
    <w:rsid w:val="0060012E"/>
    <w:rsid w:val="0060016E"/>
    <w:rsid w:val="00600312"/>
    <w:rsid w:val="006006BC"/>
    <w:rsid w:val="0060085C"/>
    <w:rsid w:val="00600D32"/>
    <w:rsid w:val="00600E6D"/>
    <w:rsid w:val="00600EF1"/>
    <w:rsid w:val="0060145B"/>
    <w:rsid w:val="006017D6"/>
    <w:rsid w:val="00601B25"/>
    <w:rsid w:val="00601BDE"/>
    <w:rsid w:val="00601C62"/>
    <w:rsid w:val="00601C71"/>
    <w:rsid w:val="00601F18"/>
    <w:rsid w:val="0060261A"/>
    <w:rsid w:val="00602874"/>
    <w:rsid w:val="0060299B"/>
    <w:rsid w:val="00602C3C"/>
    <w:rsid w:val="00602C41"/>
    <w:rsid w:val="00602C89"/>
    <w:rsid w:val="00602D1A"/>
    <w:rsid w:val="0060304B"/>
    <w:rsid w:val="006032E4"/>
    <w:rsid w:val="0060335D"/>
    <w:rsid w:val="0060351D"/>
    <w:rsid w:val="006035F0"/>
    <w:rsid w:val="00603932"/>
    <w:rsid w:val="00603B42"/>
    <w:rsid w:val="00603BC9"/>
    <w:rsid w:val="00603E8A"/>
    <w:rsid w:val="00603EF6"/>
    <w:rsid w:val="006040F6"/>
    <w:rsid w:val="006041D8"/>
    <w:rsid w:val="006042A5"/>
    <w:rsid w:val="00604377"/>
    <w:rsid w:val="00604562"/>
    <w:rsid w:val="00604B67"/>
    <w:rsid w:val="00604BE2"/>
    <w:rsid w:val="00604E11"/>
    <w:rsid w:val="0060508A"/>
    <w:rsid w:val="00605141"/>
    <w:rsid w:val="00605317"/>
    <w:rsid w:val="006053E0"/>
    <w:rsid w:val="006054AD"/>
    <w:rsid w:val="006057EB"/>
    <w:rsid w:val="006058FA"/>
    <w:rsid w:val="00606001"/>
    <w:rsid w:val="00606134"/>
    <w:rsid w:val="00606338"/>
    <w:rsid w:val="006064E4"/>
    <w:rsid w:val="006066BB"/>
    <w:rsid w:val="00606895"/>
    <w:rsid w:val="00606AED"/>
    <w:rsid w:val="00606B38"/>
    <w:rsid w:val="00606D4C"/>
    <w:rsid w:val="00606EA2"/>
    <w:rsid w:val="00606EA4"/>
    <w:rsid w:val="006070F7"/>
    <w:rsid w:val="00607100"/>
    <w:rsid w:val="00607592"/>
    <w:rsid w:val="006075E7"/>
    <w:rsid w:val="00607821"/>
    <w:rsid w:val="00607D3F"/>
    <w:rsid w:val="00607EFD"/>
    <w:rsid w:val="00610095"/>
    <w:rsid w:val="0061024E"/>
    <w:rsid w:val="00610291"/>
    <w:rsid w:val="00610404"/>
    <w:rsid w:val="00610469"/>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AB7"/>
    <w:rsid w:val="00612BCA"/>
    <w:rsid w:val="00612E37"/>
    <w:rsid w:val="0061309A"/>
    <w:rsid w:val="006131B5"/>
    <w:rsid w:val="006132CA"/>
    <w:rsid w:val="0061335D"/>
    <w:rsid w:val="006135BF"/>
    <w:rsid w:val="00613862"/>
    <w:rsid w:val="00613B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6BE"/>
    <w:rsid w:val="00616A93"/>
    <w:rsid w:val="00616B70"/>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D0D"/>
    <w:rsid w:val="00620EA7"/>
    <w:rsid w:val="006210BC"/>
    <w:rsid w:val="00621219"/>
    <w:rsid w:val="0062139A"/>
    <w:rsid w:val="00621449"/>
    <w:rsid w:val="00621484"/>
    <w:rsid w:val="0062168D"/>
    <w:rsid w:val="006216A3"/>
    <w:rsid w:val="0062188E"/>
    <w:rsid w:val="006219B5"/>
    <w:rsid w:val="00621ADE"/>
    <w:rsid w:val="00621E4A"/>
    <w:rsid w:val="00621EB9"/>
    <w:rsid w:val="00621EEC"/>
    <w:rsid w:val="0062205B"/>
    <w:rsid w:val="006220EF"/>
    <w:rsid w:val="00622177"/>
    <w:rsid w:val="0062226D"/>
    <w:rsid w:val="0062233C"/>
    <w:rsid w:val="00622475"/>
    <w:rsid w:val="006224BC"/>
    <w:rsid w:val="006224E2"/>
    <w:rsid w:val="0062253E"/>
    <w:rsid w:val="00622596"/>
    <w:rsid w:val="0062282F"/>
    <w:rsid w:val="00622A40"/>
    <w:rsid w:val="00622B25"/>
    <w:rsid w:val="00622CFD"/>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88"/>
    <w:rsid w:val="006248BC"/>
    <w:rsid w:val="006248CF"/>
    <w:rsid w:val="00624B60"/>
    <w:rsid w:val="00624C42"/>
    <w:rsid w:val="00624D92"/>
    <w:rsid w:val="00624E2A"/>
    <w:rsid w:val="00625077"/>
    <w:rsid w:val="0062507D"/>
    <w:rsid w:val="006251AB"/>
    <w:rsid w:val="006251B1"/>
    <w:rsid w:val="006255C0"/>
    <w:rsid w:val="006256B8"/>
    <w:rsid w:val="00625849"/>
    <w:rsid w:val="00625921"/>
    <w:rsid w:val="00625A56"/>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6EF6"/>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55F"/>
    <w:rsid w:val="00630A1D"/>
    <w:rsid w:val="00630BD9"/>
    <w:rsid w:val="00630C67"/>
    <w:rsid w:val="00630D32"/>
    <w:rsid w:val="00630E8D"/>
    <w:rsid w:val="0063104F"/>
    <w:rsid w:val="00631080"/>
    <w:rsid w:val="006310DC"/>
    <w:rsid w:val="0063111E"/>
    <w:rsid w:val="00631265"/>
    <w:rsid w:val="006316E2"/>
    <w:rsid w:val="006317E4"/>
    <w:rsid w:val="00631897"/>
    <w:rsid w:val="006319BA"/>
    <w:rsid w:val="00631A5F"/>
    <w:rsid w:val="00631B99"/>
    <w:rsid w:val="00631BA6"/>
    <w:rsid w:val="00631C42"/>
    <w:rsid w:val="00631D8A"/>
    <w:rsid w:val="00631DD1"/>
    <w:rsid w:val="00631F14"/>
    <w:rsid w:val="00632143"/>
    <w:rsid w:val="0063245F"/>
    <w:rsid w:val="00632A11"/>
    <w:rsid w:val="00632D00"/>
    <w:rsid w:val="00632E7B"/>
    <w:rsid w:val="00632E96"/>
    <w:rsid w:val="00633019"/>
    <w:rsid w:val="006331FE"/>
    <w:rsid w:val="00633361"/>
    <w:rsid w:val="006334AE"/>
    <w:rsid w:val="00633624"/>
    <w:rsid w:val="006336CD"/>
    <w:rsid w:val="00633733"/>
    <w:rsid w:val="006337C4"/>
    <w:rsid w:val="006338B8"/>
    <w:rsid w:val="00633925"/>
    <w:rsid w:val="00633A50"/>
    <w:rsid w:val="00633B57"/>
    <w:rsid w:val="00633C1C"/>
    <w:rsid w:val="00633F1F"/>
    <w:rsid w:val="00633FE5"/>
    <w:rsid w:val="00634015"/>
    <w:rsid w:val="00634308"/>
    <w:rsid w:val="00634468"/>
    <w:rsid w:val="0063446F"/>
    <w:rsid w:val="00634568"/>
    <w:rsid w:val="00634617"/>
    <w:rsid w:val="0063479F"/>
    <w:rsid w:val="0063480B"/>
    <w:rsid w:val="00634B24"/>
    <w:rsid w:val="00634E7B"/>
    <w:rsid w:val="006350DF"/>
    <w:rsid w:val="006353CE"/>
    <w:rsid w:val="00635602"/>
    <w:rsid w:val="006356F4"/>
    <w:rsid w:val="0063575E"/>
    <w:rsid w:val="00635A29"/>
    <w:rsid w:val="00635BA7"/>
    <w:rsid w:val="00635E1C"/>
    <w:rsid w:val="00635EDD"/>
    <w:rsid w:val="00635F78"/>
    <w:rsid w:val="00636075"/>
    <w:rsid w:val="0063609C"/>
    <w:rsid w:val="006361AC"/>
    <w:rsid w:val="00636217"/>
    <w:rsid w:val="0063622A"/>
    <w:rsid w:val="00636495"/>
    <w:rsid w:val="006366F4"/>
    <w:rsid w:val="0063676B"/>
    <w:rsid w:val="00636910"/>
    <w:rsid w:val="00636BCD"/>
    <w:rsid w:val="00636DB3"/>
    <w:rsid w:val="00636F0D"/>
    <w:rsid w:val="00636F78"/>
    <w:rsid w:val="0063728F"/>
    <w:rsid w:val="006374BD"/>
    <w:rsid w:val="00637A37"/>
    <w:rsid w:val="00637A97"/>
    <w:rsid w:val="00637AD9"/>
    <w:rsid w:val="00637CB0"/>
    <w:rsid w:val="00637E57"/>
    <w:rsid w:val="00637F05"/>
    <w:rsid w:val="00637F9A"/>
    <w:rsid w:val="0064014A"/>
    <w:rsid w:val="0064015E"/>
    <w:rsid w:val="00640177"/>
    <w:rsid w:val="006402EF"/>
    <w:rsid w:val="00640397"/>
    <w:rsid w:val="006405FC"/>
    <w:rsid w:val="00640622"/>
    <w:rsid w:val="00640629"/>
    <w:rsid w:val="0064075F"/>
    <w:rsid w:val="00640A22"/>
    <w:rsid w:val="00640AEF"/>
    <w:rsid w:val="00640AFC"/>
    <w:rsid w:val="00640E4A"/>
    <w:rsid w:val="00640F27"/>
    <w:rsid w:val="00641352"/>
    <w:rsid w:val="0064170A"/>
    <w:rsid w:val="0064177B"/>
    <w:rsid w:val="00641790"/>
    <w:rsid w:val="0064180B"/>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93D"/>
    <w:rsid w:val="00644C80"/>
    <w:rsid w:val="00644DB7"/>
    <w:rsid w:val="00644F4F"/>
    <w:rsid w:val="00644F98"/>
    <w:rsid w:val="00644FD3"/>
    <w:rsid w:val="0064563F"/>
    <w:rsid w:val="006457EA"/>
    <w:rsid w:val="00645A99"/>
    <w:rsid w:val="00645AD3"/>
    <w:rsid w:val="00645E29"/>
    <w:rsid w:val="00646046"/>
    <w:rsid w:val="006460C3"/>
    <w:rsid w:val="006461D7"/>
    <w:rsid w:val="0064627C"/>
    <w:rsid w:val="0064627E"/>
    <w:rsid w:val="00646502"/>
    <w:rsid w:val="00646529"/>
    <w:rsid w:val="0064663F"/>
    <w:rsid w:val="0064676A"/>
    <w:rsid w:val="00646770"/>
    <w:rsid w:val="00646794"/>
    <w:rsid w:val="00646869"/>
    <w:rsid w:val="00646921"/>
    <w:rsid w:val="00646A86"/>
    <w:rsid w:val="00646B51"/>
    <w:rsid w:val="00646BA8"/>
    <w:rsid w:val="00646F49"/>
    <w:rsid w:val="00647119"/>
    <w:rsid w:val="00647737"/>
    <w:rsid w:val="006478C6"/>
    <w:rsid w:val="00647962"/>
    <w:rsid w:val="0064798D"/>
    <w:rsid w:val="00647A5D"/>
    <w:rsid w:val="00647C02"/>
    <w:rsid w:val="00647C0D"/>
    <w:rsid w:val="00647CB0"/>
    <w:rsid w:val="00647DF5"/>
    <w:rsid w:val="00647F39"/>
    <w:rsid w:val="00647FD9"/>
    <w:rsid w:val="0065009F"/>
    <w:rsid w:val="006500BE"/>
    <w:rsid w:val="00650280"/>
    <w:rsid w:val="006502AC"/>
    <w:rsid w:val="006506E8"/>
    <w:rsid w:val="0065079C"/>
    <w:rsid w:val="006507F4"/>
    <w:rsid w:val="00650A2C"/>
    <w:rsid w:val="00650B0C"/>
    <w:rsid w:val="00650BF2"/>
    <w:rsid w:val="00650C07"/>
    <w:rsid w:val="00650CE3"/>
    <w:rsid w:val="00650D40"/>
    <w:rsid w:val="00650EED"/>
    <w:rsid w:val="00650F33"/>
    <w:rsid w:val="00651143"/>
    <w:rsid w:val="00651236"/>
    <w:rsid w:val="006512F4"/>
    <w:rsid w:val="00651696"/>
    <w:rsid w:val="0065179A"/>
    <w:rsid w:val="00651AF1"/>
    <w:rsid w:val="00651B4A"/>
    <w:rsid w:val="00651C67"/>
    <w:rsid w:val="00651CD5"/>
    <w:rsid w:val="00651DF5"/>
    <w:rsid w:val="00651E0C"/>
    <w:rsid w:val="00651E8E"/>
    <w:rsid w:val="00651F46"/>
    <w:rsid w:val="0065222B"/>
    <w:rsid w:val="00652290"/>
    <w:rsid w:val="006524B0"/>
    <w:rsid w:val="006527DB"/>
    <w:rsid w:val="00652860"/>
    <w:rsid w:val="006528A4"/>
    <w:rsid w:val="006529F6"/>
    <w:rsid w:val="00652A2D"/>
    <w:rsid w:val="00652E5B"/>
    <w:rsid w:val="00652F84"/>
    <w:rsid w:val="00653296"/>
    <w:rsid w:val="006532C2"/>
    <w:rsid w:val="006533DC"/>
    <w:rsid w:val="00653411"/>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8C4"/>
    <w:rsid w:val="0065690A"/>
    <w:rsid w:val="006569D4"/>
    <w:rsid w:val="00656A20"/>
    <w:rsid w:val="00656C6C"/>
    <w:rsid w:val="00656E64"/>
    <w:rsid w:val="00656F99"/>
    <w:rsid w:val="006571F4"/>
    <w:rsid w:val="006573F8"/>
    <w:rsid w:val="006574B4"/>
    <w:rsid w:val="0065789A"/>
    <w:rsid w:val="006579B7"/>
    <w:rsid w:val="00657C63"/>
    <w:rsid w:val="00657E80"/>
    <w:rsid w:val="00657F2B"/>
    <w:rsid w:val="0066035D"/>
    <w:rsid w:val="00660369"/>
    <w:rsid w:val="006603F1"/>
    <w:rsid w:val="006604EC"/>
    <w:rsid w:val="0066061A"/>
    <w:rsid w:val="00660840"/>
    <w:rsid w:val="006609EC"/>
    <w:rsid w:val="00660A5E"/>
    <w:rsid w:val="00660B3B"/>
    <w:rsid w:val="00660BC0"/>
    <w:rsid w:val="00660D40"/>
    <w:rsid w:val="00660E2B"/>
    <w:rsid w:val="006611C8"/>
    <w:rsid w:val="006611E1"/>
    <w:rsid w:val="0066122C"/>
    <w:rsid w:val="006613D7"/>
    <w:rsid w:val="00661431"/>
    <w:rsid w:val="006614A3"/>
    <w:rsid w:val="00661915"/>
    <w:rsid w:val="00661A3E"/>
    <w:rsid w:val="00661AE8"/>
    <w:rsid w:val="006620CE"/>
    <w:rsid w:val="00662253"/>
    <w:rsid w:val="006624A8"/>
    <w:rsid w:val="006624EF"/>
    <w:rsid w:val="006625D3"/>
    <w:rsid w:val="00662A60"/>
    <w:rsid w:val="00662AB5"/>
    <w:rsid w:val="00662C65"/>
    <w:rsid w:val="006631A8"/>
    <w:rsid w:val="006631FF"/>
    <w:rsid w:val="00663381"/>
    <w:rsid w:val="006634B7"/>
    <w:rsid w:val="006635E5"/>
    <w:rsid w:val="006635E6"/>
    <w:rsid w:val="00663670"/>
    <w:rsid w:val="00663956"/>
    <w:rsid w:val="00663BE1"/>
    <w:rsid w:val="00663C11"/>
    <w:rsid w:val="00663CA8"/>
    <w:rsid w:val="00663D09"/>
    <w:rsid w:val="006645AE"/>
    <w:rsid w:val="006646D6"/>
    <w:rsid w:val="006648CE"/>
    <w:rsid w:val="006648CF"/>
    <w:rsid w:val="00664931"/>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158"/>
    <w:rsid w:val="006663C9"/>
    <w:rsid w:val="0066640A"/>
    <w:rsid w:val="006668C2"/>
    <w:rsid w:val="00666946"/>
    <w:rsid w:val="00666A27"/>
    <w:rsid w:val="00666E24"/>
    <w:rsid w:val="006670BB"/>
    <w:rsid w:val="006672AF"/>
    <w:rsid w:val="006672CD"/>
    <w:rsid w:val="00667460"/>
    <w:rsid w:val="0066747F"/>
    <w:rsid w:val="0066753B"/>
    <w:rsid w:val="00667634"/>
    <w:rsid w:val="00667687"/>
    <w:rsid w:val="00667826"/>
    <w:rsid w:val="00667EDD"/>
    <w:rsid w:val="00670041"/>
    <w:rsid w:val="0067014C"/>
    <w:rsid w:val="00670174"/>
    <w:rsid w:val="00670190"/>
    <w:rsid w:val="00670428"/>
    <w:rsid w:val="006706C8"/>
    <w:rsid w:val="006707BD"/>
    <w:rsid w:val="006707DB"/>
    <w:rsid w:val="0067087E"/>
    <w:rsid w:val="006709B2"/>
    <w:rsid w:val="006709CC"/>
    <w:rsid w:val="00670E41"/>
    <w:rsid w:val="00670E7D"/>
    <w:rsid w:val="00671267"/>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D21"/>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2F"/>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8DA"/>
    <w:rsid w:val="00676A9A"/>
    <w:rsid w:val="00676B46"/>
    <w:rsid w:val="00676DE7"/>
    <w:rsid w:val="0067730C"/>
    <w:rsid w:val="006775AB"/>
    <w:rsid w:val="00677A81"/>
    <w:rsid w:val="00677A82"/>
    <w:rsid w:val="00677AD6"/>
    <w:rsid w:val="00677B0F"/>
    <w:rsid w:val="00677BEB"/>
    <w:rsid w:val="00677CC6"/>
    <w:rsid w:val="00677FD7"/>
    <w:rsid w:val="00680597"/>
    <w:rsid w:val="006805E4"/>
    <w:rsid w:val="006806F1"/>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C1"/>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E2"/>
    <w:rsid w:val="006840DE"/>
    <w:rsid w:val="006842DE"/>
    <w:rsid w:val="006843A6"/>
    <w:rsid w:val="006843CB"/>
    <w:rsid w:val="00684425"/>
    <w:rsid w:val="00684752"/>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28"/>
    <w:rsid w:val="006910D2"/>
    <w:rsid w:val="00691175"/>
    <w:rsid w:val="0069117F"/>
    <w:rsid w:val="006911CD"/>
    <w:rsid w:val="006914F0"/>
    <w:rsid w:val="00691A06"/>
    <w:rsid w:val="00691CDA"/>
    <w:rsid w:val="00691F12"/>
    <w:rsid w:val="00691FC9"/>
    <w:rsid w:val="00691FFB"/>
    <w:rsid w:val="006920E6"/>
    <w:rsid w:val="006921E0"/>
    <w:rsid w:val="006922C6"/>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AAB"/>
    <w:rsid w:val="00697B6B"/>
    <w:rsid w:val="00697C71"/>
    <w:rsid w:val="00697CDA"/>
    <w:rsid w:val="00697E9B"/>
    <w:rsid w:val="006A0107"/>
    <w:rsid w:val="006A049C"/>
    <w:rsid w:val="006A0534"/>
    <w:rsid w:val="006A0558"/>
    <w:rsid w:val="006A07E9"/>
    <w:rsid w:val="006A0845"/>
    <w:rsid w:val="006A0913"/>
    <w:rsid w:val="006A094A"/>
    <w:rsid w:val="006A099F"/>
    <w:rsid w:val="006A0EFC"/>
    <w:rsid w:val="006A0FAB"/>
    <w:rsid w:val="006A1116"/>
    <w:rsid w:val="006A12FD"/>
    <w:rsid w:val="006A135E"/>
    <w:rsid w:val="006A148A"/>
    <w:rsid w:val="006A167D"/>
    <w:rsid w:val="006A1878"/>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665"/>
    <w:rsid w:val="006A370B"/>
    <w:rsid w:val="006A3878"/>
    <w:rsid w:val="006A3964"/>
    <w:rsid w:val="006A3B2C"/>
    <w:rsid w:val="006A3E6B"/>
    <w:rsid w:val="006A3FA6"/>
    <w:rsid w:val="006A4043"/>
    <w:rsid w:val="006A4074"/>
    <w:rsid w:val="006A4270"/>
    <w:rsid w:val="006A4285"/>
    <w:rsid w:val="006A4349"/>
    <w:rsid w:val="006A444D"/>
    <w:rsid w:val="006A459F"/>
    <w:rsid w:val="006A47AA"/>
    <w:rsid w:val="006A47AC"/>
    <w:rsid w:val="006A4980"/>
    <w:rsid w:val="006A4A44"/>
    <w:rsid w:val="006A4B54"/>
    <w:rsid w:val="006A4CBC"/>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8A"/>
    <w:rsid w:val="006A5ED2"/>
    <w:rsid w:val="006A60E2"/>
    <w:rsid w:val="006A61B9"/>
    <w:rsid w:val="006A6319"/>
    <w:rsid w:val="006A6357"/>
    <w:rsid w:val="006A655C"/>
    <w:rsid w:val="006A6560"/>
    <w:rsid w:val="006A66EC"/>
    <w:rsid w:val="006A685F"/>
    <w:rsid w:val="006A6956"/>
    <w:rsid w:val="006A697A"/>
    <w:rsid w:val="006A6B5E"/>
    <w:rsid w:val="006A6C3F"/>
    <w:rsid w:val="006A6C61"/>
    <w:rsid w:val="006A6C99"/>
    <w:rsid w:val="006A6CB8"/>
    <w:rsid w:val="006A6DED"/>
    <w:rsid w:val="006A6E90"/>
    <w:rsid w:val="006A717A"/>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13E"/>
    <w:rsid w:val="006B03E9"/>
    <w:rsid w:val="006B0554"/>
    <w:rsid w:val="006B0556"/>
    <w:rsid w:val="006B056E"/>
    <w:rsid w:val="006B069B"/>
    <w:rsid w:val="006B06CD"/>
    <w:rsid w:val="006B07DB"/>
    <w:rsid w:val="006B08B7"/>
    <w:rsid w:val="006B0927"/>
    <w:rsid w:val="006B0B90"/>
    <w:rsid w:val="006B0BE9"/>
    <w:rsid w:val="006B0C14"/>
    <w:rsid w:val="006B0C56"/>
    <w:rsid w:val="006B0C64"/>
    <w:rsid w:val="006B0E5A"/>
    <w:rsid w:val="006B0EB1"/>
    <w:rsid w:val="006B1220"/>
    <w:rsid w:val="006B123F"/>
    <w:rsid w:val="006B156A"/>
    <w:rsid w:val="006B1695"/>
    <w:rsid w:val="006B16E8"/>
    <w:rsid w:val="006B1705"/>
    <w:rsid w:val="006B17CF"/>
    <w:rsid w:val="006B18B7"/>
    <w:rsid w:val="006B1AB8"/>
    <w:rsid w:val="006B1EEC"/>
    <w:rsid w:val="006B2118"/>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41"/>
    <w:rsid w:val="006B4FA0"/>
    <w:rsid w:val="006B5010"/>
    <w:rsid w:val="006B50C8"/>
    <w:rsid w:val="006B51ED"/>
    <w:rsid w:val="006B5247"/>
    <w:rsid w:val="006B5363"/>
    <w:rsid w:val="006B5532"/>
    <w:rsid w:val="006B57AB"/>
    <w:rsid w:val="006B5817"/>
    <w:rsid w:val="006B5A46"/>
    <w:rsid w:val="006B5C13"/>
    <w:rsid w:val="006B5CE1"/>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B67"/>
    <w:rsid w:val="006C1D0C"/>
    <w:rsid w:val="006C1F22"/>
    <w:rsid w:val="006C2423"/>
    <w:rsid w:val="006C29CE"/>
    <w:rsid w:val="006C2B00"/>
    <w:rsid w:val="006C2D07"/>
    <w:rsid w:val="006C2F34"/>
    <w:rsid w:val="006C3100"/>
    <w:rsid w:val="006C3235"/>
    <w:rsid w:val="006C32CA"/>
    <w:rsid w:val="006C336D"/>
    <w:rsid w:val="006C3673"/>
    <w:rsid w:val="006C36B0"/>
    <w:rsid w:val="006C3786"/>
    <w:rsid w:val="006C387D"/>
    <w:rsid w:val="006C3972"/>
    <w:rsid w:val="006C3A4F"/>
    <w:rsid w:val="006C3AE5"/>
    <w:rsid w:val="006C3D77"/>
    <w:rsid w:val="006C3F0C"/>
    <w:rsid w:val="006C400E"/>
    <w:rsid w:val="006C41F4"/>
    <w:rsid w:val="006C424C"/>
    <w:rsid w:val="006C426E"/>
    <w:rsid w:val="006C4483"/>
    <w:rsid w:val="006C49BE"/>
    <w:rsid w:val="006C4BA8"/>
    <w:rsid w:val="006C4BE4"/>
    <w:rsid w:val="006C4C04"/>
    <w:rsid w:val="006C4D6F"/>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BB2"/>
    <w:rsid w:val="006C7BE3"/>
    <w:rsid w:val="006C7D69"/>
    <w:rsid w:val="006C7F83"/>
    <w:rsid w:val="006D0184"/>
    <w:rsid w:val="006D0194"/>
    <w:rsid w:val="006D03D2"/>
    <w:rsid w:val="006D0716"/>
    <w:rsid w:val="006D0B17"/>
    <w:rsid w:val="006D0B98"/>
    <w:rsid w:val="006D0F18"/>
    <w:rsid w:val="006D1389"/>
    <w:rsid w:val="006D15B2"/>
    <w:rsid w:val="006D1835"/>
    <w:rsid w:val="006D191A"/>
    <w:rsid w:val="006D1950"/>
    <w:rsid w:val="006D1C39"/>
    <w:rsid w:val="006D1CEA"/>
    <w:rsid w:val="006D1D00"/>
    <w:rsid w:val="006D1E35"/>
    <w:rsid w:val="006D1E7D"/>
    <w:rsid w:val="006D1EC5"/>
    <w:rsid w:val="006D21C4"/>
    <w:rsid w:val="006D2321"/>
    <w:rsid w:val="006D2348"/>
    <w:rsid w:val="006D2491"/>
    <w:rsid w:val="006D26D2"/>
    <w:rsid w:val="006D2777"/>
    <w:rsid w:val="006D2872"/>
    <w:rsid w:val="006D2AA0"/>
    <w:rsid w:val="006D2B0F"/>
    <w:rsid w:val="006D2B86"/>
    <w:rsid w:val="006D2B89"/>
    <w:rsid w:val="006D2D00"/>
    <w:rsid w:val="006D2ED2"/>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2D"/>
    <w:rsid w:val="006D454D"/>
    <w:rsid w:val="006D4627"/>
    <w:rsid w:val="006D4699"/>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AC7"/>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506"/>
    <w:rsid w:val="006E351F"/>
    <w:rsid w:val="006E3530"/>
    <w:rsid w:val="006E35B7"/>
    <w:rsid w:val="006E35E8"/>
    <w:rsid w:val="006E36B7"/>
    <w:rsid w:val="006E3790"/>
    <w:rsid w:val="006E37EB"/>
    <w:rsid w:val="006E3FC0"/>
    <w:rsid w:val="006E411F"/>
    <w:rsid w:val="006E44C1"/>
    <w:rsid w:val="006E4686"/>
    <w:rsid w:val="006E4AC6"/>
    <w:rsid w:val="006E4CD8"/>
    <w:rsid w:val="006E4CDD"/>
    <w:rsid w:val="006E4D26"/>
    <w:rsid w:val="006E51BC"/>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2F0F"/>
    <w:rsid w:val="006F30EA"/>
    <w:rsid w:val="006F30FB"/>
    <w:rsid w:val="006F324C"/>
    <w:rsid w:val="006F3443"/>
    <w:rsid w:val="006F346F"/>
    <w:rsid w:val="006F350A"/>
    <w:rsid w:val="006F352A"/>
    <w:rsid w:val="006F3875"/>
    <w:rsid w:val="006F3AC2"/>
    <w:rsid w:val="006F3E94"/>
    <w:rsid w:val="006F3FC5"/>
    <w:rsid w:val="006F40A8"/>
    <w:rsid w:val="006F42A6"/>
    <w:rsid w:val="006F4699"/>
    <w:rsid w:val="006F4745"/>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46"/>
    <w:rsid w:val="006F7382"/>
    <w:rsid w:val="006F79BF"/>
    <w:rsid w:val="006F7BBB"/>
    <w:rsid w:val="006F7D3B"/>
    <w:rsid w:val="006F7E50"/>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6CF"/>
    <w:rsid w:val="00701787"/>
    <w:rsid w:val="007019D6"/>
    <w:rsid w:val="007019E9"/>
    <w:rsid w:val="00701A1E"/>
    <w:rsid w:val="00701C0C"/>
    <w:rsid w:val="00702167"/>
    <w:rsid w:val="007022B6"/>
    <w:rsid w:val="0070247A"/>
    <w:rsid w:val="00702AE8"/>
    <w:rsid w:val="00702BBF"/>
    <w:rsid w:val="00702CBD"/>
    <w:rsid w:val="00702DB7"/>
    <w:rsid w:val="00702EF2"/>
    <w:rsid w:val="00702F01"/>
    <w:rsid w:val="00702F4C"/>
    <w:rsid w:val="007030E2"/>
    <w:rsid w:val="007031D9"/>
    <w:rsid w:val="007032ED"/>
    <w:rsid w:val="00703310"/>
    <w:rsid w:val="007034AD"/>
    <w:rsid w:val="007034BA"/>
    <w:rsid w:val="007034CD"/>
    <w:rsid w:val="007034DB"/>
    <w:rsid w:val="00703552"/>
    <w:rsid w:val="0070365C"/>
    <w:rsid w:val="007036D6"/>
    <w:rsid w:val="007036F7"/>
    <w:rsid w:val="0070373C"/>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B3E"/>
    <w:rsid w:val="00704D50"/>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4CF"/>
    <w:rsid w:val="0070665A"/>
    <w:rsid w:val="00706A91"/>
    <w:rsid w:val="00706AA0"/>
    <w:rsid w:val="00706BAA"/>
    <w:rsid w:val="00706F75"/>
    <w:rsid w:val="00706FD6"/>
    <w:rsid w:val="00707367"/>
    <w:rsid w:val="0070760E"/>
    <w:rsid w:val="0070788F"/>
    <w:rsid w:val="00707AE8"/>
    <w:rsid w:val="00707C95"/>
    <w:rsid w:val="00707FF0"/>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827"/>
    <w:rsid w:val="00712BF5"/>
    <w:rsid w:val="00712E03"/>
    <w:rsid w:val="00712E09"/>
    <w:rsid w:val="00712E1D"/>
    <w:rsid w:val="00712F08"/>
    <w:rsid w:val="007131FC"/>
    <w:rsid w:val="0071336F"/>
    <w:rsid w:val="007134AE"/>
    <w:rsid w:val="007137C7"/>
    <w:rsid w:val="007137E0"/>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87A"/>
    <w:rsid w:val="00717988"/>
    <w:rsid w:val="00717AFF"/>
    <w:rsid w:val="00717C8E"/>
    <w:rsid w:val="00717DF7"/>
    <w:rsid w:val="00720327"/>
    <w:rsid w:val="0072038E"/>
    <w:rsid w:val="007205C9"/>
    <w:rsid w:val="007208C7"/>
    <w:rsid w:val="00720912"/>
    <w:rsid w:val="00720A71"/>
    <w:rsid w:val="00720C78"/>
    <w:rsid w:val="00720F2D"/>
    <w:rsid w:val="00720FF0"/>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3EE"/>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10"/>
    <w:rsid w:val="00724951"/>
    <w:rsid w:val="00724999"/>
    <w:rsid w:val="00724A52"/>
    <w:rsid w:val="00724AF7"/>
    <w:rsid w:val="007250D3"/>
    <w:rsid w:val="00725121"/>
    <w:rsid w:val="00725203"/>
    <w:rsid w:val="00725627"/>
    <w:rsid w:val="00725667"/>
    <w:rsid w:val="00725758"/>
    <w:rsid w:val="00725AA9"/>
    <w:rsid w:val="00725DC5"/>
    <w:rsid w:val="00725FD3"/>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80B"/>
    <w:rsid w:val="00730A00"/>
    <w:rsid w:val="00730C01"/>
    <w:rsid w:val="00730CDA"/>
    <w:rsid w:val="00730E0B"/>
    <w:rsid w:val="0073103C"/>
    <w:rsid w:val="00731050"/>
    <w:rsid w:val="007311E9"/>
    <w:rsid w:val="00731494"/>
    <w:rsid w:val="007314F2"/>
    <w:rsid w:val="00731A77"/>
    <w:rsid w:val="00731AF9"/>
    <w:rsid w:val="00731B70"/>
    <w:rsid w:val="00731D27"/>
    <w:rsid w:val="00731DA9"/>
    <w:rsid w:val="00731DCD"/>
    <w:rsid w:val="00731FA7"/>
    <w:rsid w:val="00731FC4"/>
    <w:rsid w:val="00732048"/>
    <w:rsid w:val="0073213F"/>
    <w:rsid w:val="007321FB"/>
    <w:rsid w:val="00732341"/>
    <w:rsid w:val="007323CA"/>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77"/>
    <w:rsid w:val="00734588"/>
    <w:rsid w:val="007345DC"/>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7BE"/>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A"/>
    <w:rsid w:val="00737B9B"/>
    <w:rsid w:val="00737BCD"/>
    <w:rsid w:val="00737CB1"/>
    <w:rsid w:val="00737CB5"/>
    <w:rsid w:val="00737D2A"/>
    <w:rsid w:val="007400CB"/>
    <w:rsid w:val="00740286"/>
    <w:rsid w:val="007402D5"/>
    <w:rsid w:val="007406C6"/>
    <w:rsid w:val="00740745"/>
    <w:rsid w:val="007407AF"/>
    <w:rsid w:val="00740AB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4BA"/>
    <w:rsid w:val="00743585"/>
    <w:rsid w:val="00743623"/>
    <w:rsid w:val="00743658"/>
    <w:rsid w:val="0074374E"/>
    <w:rsid w:val="00743A22"/>
    <w:rsid w:val="00743D45"/>
    <w:rsid w:val="00743D4D"/>
    <w:rsid w:val="00743F5B"/>
    <w:rsid w:val="00743FFA"/>
    <w:rsid w:val="0074402C"/>
    <w:rsid w:val="007441C3"/>
    <w:rsid w:val="00744372"/>
    <w:rsid w:val="00744589"/>
    <w:rsid w:val="007445CF"/>
    <w:rsid w:val="00744819"/>
    <w:rsid w:val="007448AA"/>
    <w:rsid w:val="007448D3"/>
    <w:rsid w:val="00744A03"/>
    <w:rsid w:val="007452F4"/>
    <w:rsid w:val="00745347"/>
    <w:rsid w:val="0074534A"/>
    <w:rsid w:val="007456D7"/>
    <w:rsid w:val="007457E9"/>
    <w:rsid w:val="00746057"/>
    <w:rsid w:val="007461F2"/>
    <w:rsid w:val="00746242"/>
    <w:rsid w:val="0074635B"/>
    <w:rsid w:val="00746523"/>
    <w:rsid w:val="00746708"/>
    <w:rsid w:val="007467F9"/>
    <w:rsid w:val="00746870"/>
    <w:rsid w:val="007469CB"/>
    <w:rsid w:val="00746AF5"/>
    <w:rsid w:val="00746B1D"/>
    <w:rsid w:val="00746BFB"/>
    <w:rsid w:val="00746C41"/>
    <w:rsid w:val="00746CA2"/>
    <w:rsid w:val="00746CC6"/>
    <w:rsid w:val="00746DF3"/>
    <w:rsid w:val="00746E81"/>
    <w:rsid w:val="00746F03"/>
    <w:rsid w:val="00746F96"/>
    <w:rsid w:val="007470BB"/>
    <w:rsid w:val="00747247"/>
    <w:rsid w:val="0074731C"/>
    <w:rsid w:val="007473A2"/>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3DC"/>
    <w:rsid w:val="0075142E"/>
    <w:rsid w:val="0075147F"/>
    <w:rsid w:val="007518CD"/>
    <w:rsid w:val="0075196D"/>
    <w:rsid w:val="00751AD0"/>
    <w:rsid w:val="00751AF4"/>
    <w:rsid w:val="00751D5D"/>
    <w:rsid w:val="00751F64"/>
    <w:rsid w:val="00752108"/>
    <w:rsid w:val="00752195"/>
    <w:rsid w:val="0075219B"/>
    <w:rsid w:val="007521BD"/>
    <w:rsid w:val="007521DA"/>
    <w:rsid w:val="007522CB"/>
    <w:rsid w:val="007526A1"/>
    <w:rsid w:val="0075278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BCB"/>
    <w:rsid w:val="00753C02"/>
    <w:rsid w:val="00753E19"/>
    <w:rsid w:val="00753E22"/>
    <w:rsid w:val="007545F5"/>
    <w:rsid w:val="0075475C"/>
    <w:rsid w:val="0075484B"/>
    <w:rsid w:val="007549EB"/>
    <w:rsid w:val="00754A08"/>
    <w:rsid w:val="00754AA3"/>
    <w:rsid w:val="00754ABF"/>
    <w:rsid w:val="00754AD5"/>
    <w:rsid w:val="00754BF1"/>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58E"/>
    <w:rsid w:val="007636A5"/>
    <w:rsid w:val="00763A7B"/>
    <w:rsid w:val="00763A8E"/>
    <w:rsid w:val="00763BFC"/>
    <w:rsid w:val="00763C3F"/>
    <w:rsid w:val="00763F1D"/>
    <w:rsid w:val="00763FC4"/>
    <w:rsid w:val="00763FF6"/>
    <w:rsid w:val="0076402D"/>
    <w:rsid w:val="0076422E"/>
    <w:rsid w:val="00764285"/>
    <w:rsid w:val="0076449D"/>
    <w:rsid w:val="00764526"/>
    <w:rsid w:val="007645BB"/>
    <w:rsid w:val="007645E7"/>
    <w:rsid w:val="007646A3"/>
    <w:rsid w:val="0076475E"/>
    <w:rsid w:val="00764831"/>
    <w:rsid w:val="007648C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ECF"/>
    <w:rsid w:val="00765FC8"/>
    <w:rsid w:val="0076613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751"/>
    <w:rsid w:val="0076787D"/>
    <w:rsid w:val="007678FE"/>
    <w:rsid w:val="00767A59"/>
    <w:rsid w:val="00767AC7"/>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10B"/>
    <w:rsid w:val="007721D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504"/>
    <w:rsid w:val="007735C3"/>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104"/>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0C8"/>
    <w:rsid w:val="00780160"/>
    <w:rsid w:val="007802AD"/>
    <w:rsid w:val="007804FB"/>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1FBF"/>
    <w:rsid w:val="0078207B"/>
    <w:rsid w:val="0078210E"/>
    <w:rsid w:val="0078241A"/>
    <w:rsid w:val="0078267D"/>
    <w:rsid w:val="0078278C"/>
    <w:rsid w:val="007828DD"/>
    <w:rsid w:val="00782A49"/>
    <w:rsid w:val="00782BCA"/>
    <w:rsid w:val="00782C5C"/>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087"/>
    <w:rsid w:val="00784140"/>
    <w:rsid w:val="00784457"/>
    <w:rsid w:val="00784463"/>
    <w:rsid w:val="00784725"/>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CDC"/>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5E85"/>
    <w:rsid w:val="00796201"/>
    <w:rsid w:val="00796297"/>
    <w:rsid w:val="007964A0"/>
    <w:rsid w:val="0079669E"/>
    <w:rsid w:val="00796775"/>
    <w:rsid w:val="00796837"/>
    <w:rsid w:val="00796857"/>
    <w:rsid w:val="00796863"/>
    <w:rsid w:val="007969A3"/>
    <w:rsid w:val="00796CD0"/>
    <w:rsid w:val="00796CFF"/>
    <w:rsid w:val="00796D5F"/>
    <w:rsid w:val="00796D6F"/>
    <w:rsid w:val="00796F2E"/>
    <w:rsid w:val="00796FCA"/>
    <w:rsid w:val="007973DD"/>
    <w:rsid w:val="00797502"/>
    <w:rsid w:val="00797526"/>
    <w:rsid w:val="0079764F"/>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84E"/>
    <w:rsid w:val="007A3946"/>
    <w:rsid w:val="007A39A7"/>
    <w:rsid w:val="007A39E6"/>
    <w:rsid w:val="007A3A1D"/>
    <w:rsid w:val="007A3B1C"/>
    <w:rsid w:val="007A4271"/>
    <w:rsid w:val="007A4558"/>
    <w:rsid w:val="007A46A0"/>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D5C"/>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35"/>
    <w:rsid w:val="007B11B4"/>
    <w:rsid w:val="007B11DA"/>
    <w:rsid w:val="007B11DD"/>
    <w:rsid w:val="007B1516"/>
    <w:rsid w:val="007B15D0"/>
    <w:rsid w:val="007B173E"/>
    <w:rsid w:val="007B1A5A"/>
    <w:rsid w:val="007B1C8B"/>
    <w:rsid w:val="007B1C98"/>
    <w:rsid w:val="007B1CFA"/>
    <w:rsid w:val="007B1EC3"/>
    <w:rsid w:val="007B1FBC"/>
    <w:rsid w:val="007B1FD3"/>
    <w:rsid w:val="007B2057"/>
    <w:rsid w:val="007B20A1"/>
    <w:rsid w:val="007B243E"/>
    <w:rsid w:val="007B2447"/>
    <w:rsid w:val="007B29EC"/>
    <w:rsid w:val="007B29FB"/>
    <w:rsid w:val="007B2CB8"/>
    <w:rsid w:val="007B33B6"/>
    <w:rsid w:val="007B3416"/>
    <w:rsid w:val="007B3522"/>
    <w:rsid w:val="007B3769"/>
    <w:rsid w:val="007B39BD"/>
    <w:rsid w:val="007B3CD1"/>
    <w:rsid w:val="007B3E80"/>
    <w:rsid w:val="007B41E5"/>
    <w:rsid w:val="007B4441"/>
    <w:rsid w:val="007B48CE"/>
    <w:rsid w:val="007B490D"/>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9D4"/>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689"/>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77"/>
    <w:rsid w:val="007C6284"/>
    <w:rsid w:val="007C644A"/>
    <w:rsid w:val="007C65FC"/>
    <w:rsid w:val="007C6608"/>
    <w:rsid w:val="007C680E"/>
    <w:rsid w:val="007C6863"/>
    <w:rsid w:val="007C69E1"/>
    <w:rsid w:val="007C6B4F"/>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78D"/>
    <w:rsid w:val="007D0B3C"/>
    <w:rsid w:val="007D0B67"/>
    <w:rsid w:val="007D0CF1"/>
    <w:rsid w:val="007D0E46"/>
    <w:rsid w:val="007D0E7E"/>
    <w:rsid w:val="007D0FAF"/>
    <w:rsid w:val="007D108B"/>
    <w:rsid w:val="007D11B1"/>
    <w:rsid w:val="007D136E"/>
    <w:rsid w:val="007D13D0"/>
    <w:rsid w:val="007D1462"/>
    <w:rsid w:val="007D14FD"/>
    <w:rsid w:val="007D1668"/>
    <w:rsid w:val="007D18B9"/>
    <w:rsid w:val="007D1C1E"/>
    <w:rsid w:val="007D1C3B"/>
    <w:rsid w:val="007D1E05"/>
    <w:rsid w:val="007D1E1E"/>
    <w:rsid w:val="007D22C8"/>
    <w:rsid w:val="007D24CD"/>
    <w:rsid w:val="007D2670"/>
    <w:rsid w:val="007D268B"/>
    <w:rsid w:val="007D27C1"/>
    <w:rsid w:val="007D27FE"/>
    <w:rsid w:val="007D29CD"/>
    <w:rsid w:val="007D2AD7"/>
    <w:rsid w:val="007D2ED0"/>
    <w:rsid w:val="007D376F"/>
    <w:rsid w:val="007D3A8C"/>
    <w:rsid w:val="007D3B79"/>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9C9"/>
    <w:rsid w:val="007D6A59"/>
    <w:rsid w:val="007D6C54"/>
    <w:rsid w:val="007D6E60"/>
    <w:rsid w:val="007D6F7C"/>
    <w:rsid w:val="007D6FBF"/>
    <w:rsid w:val="007D712C"/>
    <w:rsid w:val="007D71E9"/>
    <w:rsid w:val="007D72B1"/>
    <w:rsid w:val="007D72C0"/>
    <w:rsid w:val="007D76C1"/>
    <w:rsid w:val="007D773F"/>
    <w:rsid w:val="007D788B"/>
    <w:rsid w:val="007D78F5"/>
    <w:rsid w:val="007D7BA7"/>
    <w:rsid w:val="007D7C59"/>
    <w:rsid w:val="007D7C64"/>
    <w:rsid w:val="007D7C7F"/>
    <w:rsid w:val="007E01F4"/>
    <w:rsid w:val="007E027A"/>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7D2"/>
    <w:rsid w:val="007E2A1B"/>
    <w:rsid w:val="007E2E31"/>
    <w:rsid w:val="007E30B8"/>
    <w:rsid w:val="007E314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2E9"/>
    <w:rsid w:val="007E54B9"/>
    <w:rsid w:val="007E5531"/>
    <w:rsid w:val="007E57BA"/>
    <w:rsid w:val="007E57BC"/>
    <w:rsid w:val="007E582D"/>
    <w:rsid w:val="007E5A97"/>
    <w:rsid w:val="007E5C7B"/>
    <w:rsid w:val="007E5E90"/>
    <w:rsid w:val="007E6079"/>
    <w:rsid w:val="007E64AF"/>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60D"/>
    <w:rsid w:val="007F1717"/>
    <w:rsid w:val="007F185E"/>
    <w:rsid w:val="007F1A48"/>
    <w:rsid w:val="007F1B8E"/>
    <w:rsid w:val="007F1DC0"/>
    <w:rsid w:val="007F1EE1"/>
    <w:rsid w:val="007F1F15"/>
    <w:rsid w:val="007F1FCB"/>
    <w:rsid w:val="007F2102"/>
    <w:rsid w:val="007F2526"/>
    <w:rsid w:val="007F2780"/>
    <w:rsid w:val="007F27E1"/>
    <w:rsid w:val="007F2992"/>
    <w:rsid w:val="007F2BAC"/>
    <w:rsid w:val="007F2C0A"/>
    <w:rsid w:val="007F2E3A"/>
    <w:rsid w:val="007F304B"/>
    <w:rsid w:val="007F305D"/>
    <w:rsid w:val="007F364C"/>
    <w:rsid w:val="007F3883"/>
    <w:rsid w:val="007F3897"/>
    <w:rsid w:val="007F39CE"/>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936"/>
    <w:rsid w:val="007F7A4C"/>
    <w:rsid w:val="007F7AE2"/>
    <w:rsid w:val="007F7C0E"/>
    <w:rsid w:val="007F7D00"/>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2E"/>
    <w:rsid w:val="00803498"/>
    <w:rsid w:val="00803709"/>
    <w:rsid w:val="008038AE"/>
    <w:rsid w:val="00803945"/>
    <w:rsid w:val="00803B6F"/>
    <w:rsid w:val="00803BF1"/>
    <w:rsid w:val="00803C39"/>
    <w:rsid w:val="00803CF1"/>
    <w:rsid w:val="00803D83"/>
    <w:rsid w:val="00803FEC"/>
    <w:rsid w:val="00804011"/>
    <w:rsid w:val="008040BB"/>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08"/>
    <w:rsid w:val="00807C14"/>
    <w:rsid w:val="00807CF9"/>
    <w:rsid w:val="00807E82"/>
    <w:rsid w:val="00807EE8"/>
    <w:rsid w:val="0081018A"/>
    <w:rsid w:val="0081063B"/>
    <w:rsid w:val="008109FE"/>
    <w:rsid w:val="00810CBA"/>
    <w:rsid w:val="00810D3B"/>
    <w:rsid w:val="00810E78"/>
    <w:rsid w:val="00810FE0"/>
    <w:rsid w:val="0081101D"/>
    <w:rsid w:val="00811690"/>
    <w:rsid w:val="008116AA"/>
    <w:rsid w:val="008116D9"/>
    <w:rsid w:val="008116DF"/>
    <w:rsid w:val="00811752"/>
    <w:rsid w:val="008117D5"/>
    <w:rsid w:val="00811828"/>
    <w:rsid w:val="0081199A"/>
    <w:rsid w:val="00811A72"/>
    <w:rsid w:val="00811AB5"/>
    <w:rsid w:val="00811B6A"/>
    <w:rsid w:val="00811BF2"/>
    <w:rsid w:val="00811E28"/>
    <w:rsid w:val="00811E3C"/>
    <w:rsid w:val="00811EC4"/>
    <w:rsid w:val="0081228E"/>
    <w:rsid w:val="00812314"/>
    <w:rsid w:val="008126ED"/>
    <w:rsid w:val="00812A50"/>
    <w:rsid w:val="00812ADB"/>
    <w:rsid w:val="00813022"/>
    <w:rsid w:val="008130CE"/>
    <w:rsid w:val="00813164"/>
    <w:rsid w:val="0081323C"/>
    <w:rsid w:val="00813254"/>
    <w:rsid w:val="0081335D"/>
    <w:rsid w:val="008136C7"/>
    <w:rsid w:val="008137F9"/>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E1"/>
    <w:rsid w:val="00814C31"/>
    <w:rsid w:val="00814C65"/>
    <w:rsid w:val="00814EF6"/>
    <w:rsid w:val="00815294"/>
    <w:rsid w:val="00815302"/>
    <w:rsid w:val="008153AE"/>
    <w:rsid w:val="00815411"/>
    <w:rsid w:val="0081568D"/>
    <w:rsid w:val="0081574B"/>
    <w:rsid w:val="008158CF"/>
    <w:rsid w:val="00815AF9"/>
    <w:rsid w:val="00815B33"/>
    <w:rsid w:val="00815CC4"/>
    <w:rsid w:val="00815F49"/>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50B"/>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2A"/>
    <w:rsid w:val="00821F8C"/>
    <w:rsid w:val="00822015"/>
    <w:rsid w:val="0082203E"/>
    <w:rsid w:val="008221AC"/>
    <w:rsid w:val="008221F3"/>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2F"/>
    <w:rsid w:val="008256DA"/>
    <w:rsid w:val="008257B8"/>
    <w:rsid w:val="008258AA"/>
    <w:rsid w:val="00825947"/>
    <w:rsid w:val="008259DB"/>
    <w:rsid w:val="00825A7A"/>
    <w:rsid w:val="00825E6C"/>
    <w:rsid w:val="008260DD"/>
    <w:rsid w:val="008260FA"/>
    <w:rsid w:val="00826310"/>
    <w:rsid w:val="0082633D"/>
    <w:rsid w:val="00826434"/>
    <w:rsid w:val="008264F1"/>
    <w:rsid w:val="00826596"/>
    <w:rsid w:val="008266D8"/>
    <w:rsid w:val="00826812"/>
    <w:rsid w:val="00826981"/>
    <w:rsid w:val="00826A16"/>
    <w:rsid w:val="00826AC6"/>
    <w:rsid w:val="00826B77"/>
    <w:rsid w:val="00826D65"/>
    <w:rsid w:val="00826DC8"/>
    <w:rsid w:val="0082715C"/>
    <w:rsid w:val="008271CD"/>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37F"/>
    <w:rsid w:val="0083151A"/>
    <w:rsid w:val="0083155D"/>
    <w:rsid w:val="00831674"/>
    <w:rsid w:val="00831AE9"/>
    <w:rsid w:val="00831B4A"/>
    <w:rsid w:val="00831BEC"/>
    <w:rsid w:val="00831C33"/>
    <w:rsid w:val="00831C51"/>
    <w:rsid w:val="00831CCB"/>
    <w:rsid w:val="00831CF6"/>
    <w:rsid w:val="00831FAE"/>
    <w:rsid w:val="00832212"/>
    <w:rsid w:val="008324DE"/>
    <w:rsid w:val="00832502"/>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CFE"/>
    <w:rsid w:val="00833D1F"/>
    <w:rsid w:val="008340CE"/>
    <w:rsid w:val="008344EE"/>
    <w:rsid w:val="0083458F"/>
    <w:rsid w:val="008345B2"/>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CC"/>
    <w:rsid w:val="00836EEF"/>
    <w:rsid w:val="00837454"/>
    <w:rsid w:val="0083779C"/>
    <w:rsid w:val="00837E98"/>
    <w:rsid w:val="00837FB5"/>
    <w:rsid w:val="00840019"/>
    <w:rsid w:val="00840057"/>
    <w:rsid w:val="008402DC"/>
    <w:rsid w:val="0084035F"/>
    <w:rsid w:val="00840659"/>
    <w:rsid w:val="008407FC"/>
    <w:rsid w:val="00840A58"/>
    <w:rsid w:val="00840ACA"/>
    <w:rsid w:val="00840BE5"/>
    <w:rsid w:val="00840D6A"/>
    <w:rsid w:val="00840E17"/>
    <w:rsid w:val="008410FD"/>
    <w:rsid w:val="00841150"/>
    <w:rsid w:val="0084158B"/>
    <w:rsid w:val="00841630"/>
    <w:rsid w:val="008416C7"/>
    <w:rsid w:val="008418C0"/>
    <w:rsid w:val="008418CB"/>
    <w:rsid w:val="008418E9"/>
    <w:rsid w:val="00841CA7"/>
    <w:rsid w:val="00841D71"/>
    <w:rsid w:val="00841E16"/>
    <w:rsid w:val="008423F5"/>
    <w:rsid w:val="008424A7"/>
    <w:rsid w:val="0084253C"/>
    <w:rsid w:val="00842797"/>
    <w:rsid w:val="00842AA4"/>
    <w:rsid w:val="00842ACB"/>
    <w:rsid w:val="00842C5F"/>
    <w:rsid w:val="00842CDA"/>
    <w:rsid w:val="0084315C"/>
    <w:rsid w:val="008431D4"/>
    <w:rsid w:val="008431E0"/>
    <w:rsid w:val="008431EC"/>
    <w:rsid w:val="0084332B"/>
    <w:rsid w:val="0084332F"/>
    <w:rsid w:val="0084352A"/>
    <w:rsid w:val="0084357F"/>
    <w:rsid w:val="008436A1"/>
    <w:rsid w:val="0084384A"/>
    <w:rsid w:val="008438FF"/>
    <w:rsid w:val="00843D00"/>
    <w:rsid w:val="00843E3A"/>
    <w:rsid w:val="00843EAD"/>
    <w:rsid w:val="00844042"/>
    <w:rsid w:val="0084408F"/>
    <w:rsid w:val="008440CF"/>
    <w:rsid w:val="0084417D"/>
    <w:rsid w:val="00844251"/>
    <w:rsid w:val="00844487"/>
    <w:rsid w:val="00844489"/>
    <w:rsid w:val="00844578"/>
    <w:rsid w:val="0084462A"/>
    <w:rsid w:val="0084487D"/>
    <w:rsid w:val="008449B0"/>
    <w:rsid w:val="00844AF5"/>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C2D"/>
    <w:rsid w:val="00846C3F"/>
    <w:rsid w:val="00846D46"/>
    <w:rsid w:val="00846E1D"/>
    <w:rsid w:val="00846F41"/>
    <w:rsid w:val="008472FE"/>
    <w:rsid w:val="008473B3"/>
    <w:rsid w:val="0084749E"/>
    <w:rsid w:val="008474D9"/>
    <w:rsid w:val="00847515"/>
    <w:rsid w:val="008475BA"/>
    <w:rsid w:val="0084762E"/>
    <w:rsid w:val="00847895"/>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B9E"/>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07"/>
    <w:rsid w:val="00853A34"/>
    <w:rsid w:val="00853B18"/>
    <w:rsid w:val="00853B1B"/>
    <w:rsid w:val="00853C57"/>
    <w:rsid w:val="00853CCB"/>
    <w:rsid w:val="00854035"/>
    <w:rsid w:val="00854259"/>
    <w:rsid w:val="008542A6"/>
    <w:rsid w:val="00854337"/>
    <w:rsid w:val="00854572"/>
    <w:rsid w:val="0085459A"/>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ADB"/>
    <w:rsid w:val="00860EAD"/>
    <w:rsid w:val="00861085"/>
    <w:rsid w:val="0086117F"/>
    <w:rsid w:val="008611CD"/>
    <w:rsid w:val="0086168D"/>
    <w:rsid w:val="00861874"/>
    <w:rsid w:val="00861996"/>
    <w:rsid w:val="0086199A"/>
    <w:rsid w:val="008619A0"/>
    <w:rsid w:val="00861ACE"/>
    <w:rsid w:val="00861BD5"/>
    <w:rsid w:val="00861C15"/>
    <w:rsid w:val="00861C9D"/>
    <w:rsid w:val="00861F08"/>
    <w:rsid w:val="0086244A"/>
    <w:rsid w:val="00862700"/>
    <w:rsid w:val="00862783"/>
    <w:rsid w:val="008627E1"/>
    <w:rsid w:val="008628A0"/>
    <w:rsid w:val="00862944"/>
    <w:rsid w:val="00862A20"/>
    <w:rsid w:val="00862B26"/>
    <w:rsid w:val="00862DBE"/>
    <w:rsid w:val="00862DC8"/>
    <w:rsid w:val="00862EA0"/>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ED7"/>
    <w:rsid w:val="008670FE"/>
    <w:rsid w:val="00867255"/>
    <w:rsid w:val="008672BA"/>
    <w:rsid w:val="008674AE"/>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3B1"/>
    <w:rsid w:val="008714BE"/>
    <w:rsid w:val="008716A3"/>
    <w:rsid w:val="00871710"/>
    <w:rsid w:val="00871969"/>
    <w:rsid w:val="00871CF0"/>
    <w:rsid w:val="00871EDE"/>
    <w:rsid w:val="00871F21"/>
    <w:rsid w:val="008722A2"/>
    <w:rsid w:val="00872315"/>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D91"/>
    <w:rsid w:val="00875E27"/>
    <w:rsid w:val="00875E34"/>
    <w:rsid w:val="00875E59"/>
    <w:rsid w:val="00875FCA"/>
    <w:rsid w:val="0087611F"/>
    <w:rsid w:val="00876160"/>
    <w:rsid w:val="0087618A"/>
    <w:rsid w:val="00876399"/>
    <w:rsid w:val="008763B4"/>
    <w:rsid w:val="00876457"/>
    <w:rsid w:val="008766C3"/>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67"/>
    <w:rsid w:val="00877C21"/>
    <w:rsid w:val="00877EC4"/>
    <w:rsid w:val="00877F12"/>
    <w:rsid w:val="00877FC6"/>
    <w:rsid w:val="008804BE"/>
    <w:rsid w:val="0088062F"/>
    <w:rsid w:val="0088068F"/>
    <w:rsid w:val="008807A3"/>
    <w:rsid w:val="00880A63"/>
    <w:rsid w:val="00880A6A"/>
    <w:rsid w:val="00880B69"/>
    <w:rsid w:val="00880E32"/>
    <w:rsid w:val="00880EA9"/>
    <w:rsid w:val="00880ED6"/>
    <w:rsid w:val="00880F7E"/>
    <w:rsid w:val="008810B8"/>
    <w:rsid w:val="00881184"/>
    <w:rsid w:val="008812BB"/>
    <w:rsid w:val="008812D1"/>
    <w:rsid w:val="00881433"/>
    <w:rsid w:val="00881637"/>
    <w:rsid w:val="008816E1"/>
    <w:rsid w:val="008817E6"/>
    <w:rsid w:val="00881CF1"/>
    <w:rsid w:val="00881E4E"/>
    <w:rsid w:val="0088207D"/>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6FD6"/>
    <w:rsid w:val="00887109"/>
    <w:rsid w:val="0088720D"/>
    <w:rsid w:val="0088728A"/>
    <w:rsid w:val="008874B9"/>
    <w:rsid w:val="008874E5"/>
    <w:rsid w:val="008876EE"/>
    <w:rsid w:val="00887792"/>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879"/>
    <w:rsid w:val="00893A84"/>
    <w:rsid w:val="00893B03"/>
    <w:rsid w:val="00893B5A"/>
    <w:rsid w:val="00893C12"/>
    <w:rsid w:val="00893D07"/>
    <w:rsid w:val="00893E9F"/>
    <w:rsid w:val="00893FAE"/>
    <w:rsid w:val="008940B6"/>
    <w:rsid w:val="008940D1"/>
    <w:rsid w:val="00894173"/>
    <w:rsid w:val="00894185"/>
    <w:rsid w:val="00894628"/>
    <w:rsid w:val="00894C02"/>
    <w:rsid w:val="00894CAF"/>
    <w:rsid w:val="00894DDB"/>
    <w:rsid w:val="00894EC4"/>
    <w:rsid w:val="00894F99"/>
    <w:rsid w:val="0089506E"/>
    <w:rsid w:val="00895131"/>
    <w:rsid w:val="0089534A"/>
    <w:rsid w:val="008953BE"/>
    <w:rsid w:val="0089541C"/>
    <w:rsid w:val="00895708"/>
    <w:rsid w:val="0089583F"/>
    <w:rsid w:val="008959C9"/>
    <w:rsid w:val="00895AB6"/>
    <w:rsid w:val="00895CD6"/>
    <w:rsid w:val="00895F50"/>
    <w:rsid w:val="00895FF8"/>
    <w:rsid w:val="008961EE"/>
    <w:rsid w:val="0089626E"/>
    <w:rsid w:val="008962C9"/>
    <w:rsid w:val="00896355"/>
    <w:rsid w:val="00896367"/>
    <w:rsid w:val="0089640D"/>
    <w:rsid w:val="00896499"/>
    <w:rsid w:val="008964D9"/>
    <w:rsid w:val="0089656C"/>
    <w:rsid w:val="0089660E"/>
    <w:rsid w:val="0089688B"/>
    <w:rsid w:val="008968BB"/>
    <w:rsid w:val="00896DE3"/>
    <w:rsid w:val="00896F84"/>
    <w:rsid w:val="00897033"/>
    <w:rsid w:val="0089709C"/>
    <w:rsid w:val="0089726A"/>
    <w:rsid w:val="0089764E"/>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E26"/>
    <w:rsid w:val="008A2EB3"/>
    <w:rsid w:val="008A2FBA"/>
    <w:rsid w:val="008A304A"/>
    <w:rsid w:val="008A31AD"/>
    <w:rsid w:val="008A3274"/>
    <w:rsid w:val="008A3375"/>
    <w:rsid w:val="008A3493"/>
    <w:rsid w:val="008A3614"/>
    <w:rsid w:val="008A37BB"/>
    <w:rsid w:val="008A3873"/>
    <w:rsid w:val="008A3961"/>
    <w:rsid w:val="008A3A0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102"/>
    <w:rsid w:val="008A52BB"/>
    <w:rsid w:val="008A53DA"/>
    <w:rsid w:val="008A575C"/>
    <w:rsid w:val="008A5BB6"/>
    <w:rsid w:val="008A5DAD"/>
    <w:rsid w:val="008A6219"/>
    <w:rsid w:val="008A62A1"/>
    <w:rsid w:val="008A634C"/>
    <w:rsid w:val="008A6369"/>
    <w:rsid w:val="008A6731"/>
    <w:rsid w:val="008A676E"/>
    <w:rsid w:val="008A73E0"/>
    <w:rsid w:val="008A7526"/>
    <w:rsid w:val="008A75FB"/>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554"/>
    <w:rsid w:val="008B18CE"/>
    <w:rsid w:val="008B1B5F"/>
    <w:rsid w:val="008B1B90"/>
    <w:rsid w:val="008B1D81"/>
    <w:rsid w:val="008B2015"/>
    <w:rsid w:val="008B201D"/>
    <w:rsid w:val="008B2036"/>
    <w:rsid w:val="008B2051"/>
    <w:rsid w:val="008B206C"/>
    <w:rsid w:val="008B20B2"/>
    <w:rsid w:val="008B21B8"/>
    <w:rsid w:val="008B227A"/>
    <w:rsid w:val="008B22A9"/>
    <w:rsid w:val="008B269F"/>
    <w:rsid w:val="008B27C6"/>
    <w:rsid w:val="008B29ED"/>
    <w:rsid w:val="008B2F74"/>
    <w:rsid w:val="008B2FED"/>
    <w:rsid w:val="008B31A8"/>
    <w:rsid w:val="008B3338"/>
    <w:rsid w:val="008B36A0"/>
    <w:rsid w:val="008B37D7"/>
    <w:rsid w:val="008B38AE"/>
    <w:rsid w:val="008B397D"/>
    <w:rsid w:val="008B39CB"/>
    <w:rsid w:val="008B39CC"/>
    <w:rsid w:val="008B3B1C"/>
    <w:rsid w:val="008B3BEB"/>
    <w:rsid w:val="008B3BF8"/>
    <w:rsid w:val="008B3CC5"/>
    <w:rsid w:val="008B3E9C"/>
    <w:rsid w:val="008B3F46"/>
    <w:rsid w:val="008B3FD4"/>
    <w:rsid w:val="008B400D"/>
    <w:rsid w:val="008B41B6"/>
    <w:rsid w:val="008B4328"/>
    <w:rsid w:val="008B467D"/>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BFB"/>
    <w:rsid w:val="008B5ED0"/>
    <w:rsid w:val="008B62F4"/>
    <w:rsid w:val="008B635F"/>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AD"/>
    <w:rsid w:val="008B77F5"/>
    <w:rsid w:val="008B7801"/>
    <w:rsid w:val="008B79B8"/>
    <w:rsid w:val="008B7C02"/>
    <w:rsid w:val="008B7DD9"/>
    <w:rsid w:val="008B7F02"/>
    <w:rsid w:val="008C05AB"/>
    <w:rsid w:val="008C05F3"/>
    <w:rsid w:val="008C0839"/>
    <w:rsid w:val="008C0896"/>
    <w:rsid w:val="008C0901"/>
    <w:rsid w:val="008C0CD6"/>
    <w:rsid w:val="008C0F92"/>
    <w:rsid w:val="008C1080"/>
    <w:rsid w:val="008C1096"/>
    <w:rsid w:val="008C131A"/>
    <w:rsid w:val="008C1331"/>
    <w:rsid w:val="008C186F"/>
    <w:rsid w:val="008C18D6"/>
    <w:rsid w:val="008C1CA3"/>
    <w:rsid w:val="008C1D59"/>
    <w:rsid w:val="008C2386"/>
    <w:rsid w:val="008C25CC"/>
    <w:rsid w:val="008C2805"/>
    <w:rsid w:val="008C28C7"/>
    <w:rsid w:val="008C29BC"/>
    <w:rsid w:val="008C2CBA"/>
    <w:rsid w:val="008C2D29"/>
    <w:rsid w:val="008C2E2D"/>
    <w:rsid w:val="008C2F84"/>
    <w:rsid w:val="008C3027"/>
    <w:rsid w:val="008C3279"/>
    <w:rsid w:val="008C328E"/>
    <w:rsid w:val="008C32D4"/>
    <w:rsid w:val="008C3CCF"/>
    <w:rsid w:val="008C3D8E"/>
    <w:rsid w:val="008C3FF6"/>
    <w:rsid w:val="008C42E6"/>
    <w:rsid w:val="008C4839"/>
    <w:rsid w:val="008C4C04"/>
    <w:rsid w:val="008C4C6A"/>
    <w:rsid w:val="008C4FA8"/>
    <w:rsid w:val="008C50BD"/>
    <w:rsid w:val="008C5352"/>
    <w:rsid w:val="008C56C6"/>
    <w:rsid w:val="008C59EC"/>
    <w:rsid w:val="008C5ACE"/>
    <w:rsid w:val="008C5B05"/>
    <w:rsid w:val="008C5B49"/>
    <w:rsid w:val="008C5BA6"/>
    <w:rsid w:val="008C5D78"/>
    <w:rsid w:val="008C6058"/>
    <w:rsid w:val="008C61DF"/>
    <w:rsid w:val="008C674C"/>
    <w:rsid w:val="008C6E64"/>
    <w:rsid w:val="008C6F72"/>
    <w:rsid w:val="008C70AD"/>
    <w:rsid w:val="008C70F5"/>
    <w:rsid w:val="008C7405"/>
    <w:rsid w:val="008C7479"/>
    <w:rsid w:val="008C749A"/>
    <w:rsid w:val="008C74C8"/>
    <w:rsid w:val="008C7593"/>
    <w:rsid w:val="008C7734"/>
    <w:rsid w:val="008C7A5D"/>
    <w:rsid w:val="008C7A85"/>
    <w:rsid w:val="008C7C62"/>
    <w:rsid w:val="008C7D11"/>
    <w:rsid w:val="008C7D55"/>
    <w:rsid w:val="008C7E2C"/>
    <w:rsid w:val="008C7EF1"/>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34"/>
    <w:rsid w:val="008D1DBB"/>
    <w:rsid w:val="008D1FDF"/>
    <w:rsid w:val="008D220C"/>
    <w:rsid w:val="008D2277"/>
    <w:rsid w:val="008D276E"/>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C9"/>
    <w:rsid w:val="008D3EE2"/>
    <w:rsid w:val="008D3F33"/>
    <w:rsid w:val="008D40A1"/>
    <w:rsid w:val="008D4354"/>
    <w:rsid w:val="008D44C4"/>
    <w:rsid w:val="008D44F9"/>
    <w:rsid w:val="008D453F"/>
    <w:rsid w:val="008D4582"/>
    <w:rsid w:val="008D476D"/>
    <w:rsid w:val="008D48F9"/>
    <w:rsid w:val="008D4AAE"/>
    <w:rsid w:val="008D4C85"/>
    <w:rsid w:val="008D4CDF"/>
    <w:rsid w:val="008D525B"/>
    <w:rsid w:val="008D5541"/>
    <w:rsid w:val="008D57B1"/>
    <w:rsid w:val="008D581D"/>
    <w:rsid w:val="008D5904"/>
    <w:rsid w:val="008D59A2"/>
    <w:rsid w:val="008D59D3"/>
    <w:rsid w:val="008D5E94"/>
    <w:rsid w:val="008D61E2"/>
    <w:rsid w:val="008D6234"/>
    <w:rsid w:val="008D6528"/>
    <w:rsid w:val="008D6631"/>
    <w:rsid w:val="008D6B7B"/>
    <w:rsid w:val="008D6CED"/>
    <w:rsid w:val="008D6DB7"/>
    <w:rsid w:val="008D6E7F"/>
    <w:rsid w:val="008D7062"/>
    <w:rsid w:val="008D70F3"/>
    <w:rsid w:val="008D73BA"/>
    <w:rsid w:val="008D7451"/>
    <w:rsid w:val="008D74E6"/>
    <w:rsid w:val="008D7668"/>
    <w:rsid w:val="008D7ADC"/>
    <w:rsid w:val="008D7CE3"/>
    <w:rsid w:val="008D7DC4"/>
    <w:rsid w:val="008D7EDE"/>
    <w:rsid w:val="008D7F9D"/>
    <w:rsid w:val="008E01AC"/>
    <w:rsid w:val="008E02ED"/>
    <w:rsid w:val="008E040D"/>
    <w:rsid w:val="008E0421"/>
    <w:rsid w:val="008E0458"/>
    <w:rsid w:val="008E04AF"/>
    <w:rsid w:val="008E054D"/>
    <w:rsid w:val="008E062F"/>
    <w:rsid w:val="008E074A"/>
    <w:rsid w:val="008E075D"/>
    <w:rsid w:val="008E0D7A"/>
    <w:rsid w:val="008E0F2F"/>
    <w:rsid w:val="008E1021"/>
    <w:rsid w:val="008E10FD"/>
    <w:rsid w:val="008E1211"/>
    <w:rsid w:val="008E12BD"/>
    <w:rsid w:val="008E1312"/>
    <w:rsid w:val="008E1333"/>
    <w:rsid w:val="008E1538"/>
    <w:rsid w:val="008E1596"/>
    <w:rsid w:val="008E16C5"/>
    <w:rsid w:val="008E17FA"/>
    <w:rsid w:val="008E1968"/>
    <w:rsid w:val="008E19D2"/>
    <w:rsid w:val="008E1AC8"/>
    <w:rsid w:val="008E1C45"/>
    <w:rsid w:val="008E1D20"/>
    <w:rsid w:val="008E1E2B"/>
    <w:rsid w:val="008E1F41"/>
    <w:rsid w:val="008E1F8C"/>
    <w:rsid w:val="008E2181"/>
    <w:rsid w:val="008E21C2"/>
    <w:rsid w:val="008E21E3"/>
    <w:rsid w:val="008E24D8"/>
    <w:rsid w:val="008E24F7"/>
    <w:rsid w:val="008E254E"/>
    <w:rsid w:val="008E256B"/>
    <w:rsid w:val="008E25EE"/>
    <w:rsid w:val="008E2740"/>
    <w:rsid w:val="008E274C"/>
    <w:rsid w:val="008E2BA4"/>
    <w:rsid w:val="008E2BEE"/>
    <w:rsid w:val="008E2CD8"/>
    <w:rsid w:val="008E2E08"/>
    <w:rsid w:val="008E2E5A"/>
    <w:rsid w:val="008E2F07"/>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9D"/>
    <w:rsid w:val="008F19E1"/>
    <w:rsid w:val="008F1EF6"/>
    <w:rsid w:val="008F2047"/>
    <w:rsid w:val="008F2144"/>
    <w:rsid w:val="008F21D7"/>
    <w:rsid w:val="008F2537"/>
    <w:rsid w:val="008F26EE"/>
    <w:rsid w:val="008F2CD2"/>
    <w:rsid w:val="008F2F44"/>
    <w:rsid w:val="008F316A"/>
    <w:rsid w:val="008F3218"/>
    <w:rsid w:val="008F3391"/>
    <w:rsid w:val="008F33A9"/>
    <w:rsid w:val="008F33CD"/>
    <w:rsid w:val="008F3555"/>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B"/>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3FC"/>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A5B"/>
    <w:rsid w:val="00900B6E"/>
    <w:rsid w:val="00900CDE"/>
    <w:rsid w:val="0090159B"/>
    <w:rsid w:val="00901686"/>
    <w:rsid w:val="00901696"/>
    <w:rsid w:val="009017B4"/>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30E9"/>
    <w:rsid w:val="0090321A"/>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5D2"/>
    <w:rsid w:val="009048C5"/>
    <w:rsid w:val="00904A87"/>
    <w:rsid w:val="00904AB8"/>
    <w:rsid w:val="00904D0E"/>
    <w:rsid w:val="00904D26"/>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29"/>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D1E"/>
    <w:rsid w:val="00910D61"/>
    <w:rsid w:val="00910D64"/>
    <w:rsid w:val="009111FC"/>
    <w:rsid w:val="00911217"/>
    <w:rsid w:val="00911234"/>
    <w:rsid w:val="00911367"/>
    <w:rsid w:val="00911524"/>
    <w:rsid w:val="0091164F"/>
    <w:rsid w:val="00911690"/>
    <w:rsid w:val="00911767"/>
    <w:rsid w:val="009118F9"/>
    <w:rsid w:val="009119F2"/>
    <w:rsid w:val="00911B9F"/>
    <w:rsid w:val="00911CAD"/>
    <w:rsid w:val="00911E1C"/>
    <w:rsid w:val="00912209"/>
    <w:rsid w:val="009122DE"/>
    <w:rsid w:val="0091231D"/>
    <w:rsid w:val="009126C5"/>
    <w:rsid w:val="009127D9"/>
    <w:rsid w:val="00912931"/>
    <w:rsid w:val="00912B00"/>
    <w:rsid w:val="00912B59"/>
    <w:rsid w:val="00912DFF"/>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5D"/>
    <w:rsid w:val="009147B4"/>
    <w:rsid w:val="0091484A"/>
    <w:rsid w:val="00914902"/>
    <w:rsid w:val="009149A9"/>
    <w:rsid w:val="00914A49"/>
    <w:rsid w:val="00914B70"/>
    <w:rsid w:val="00914E42"/>
    <w:rsid w:val="00914E7F"/>
    <w:rsid w:val="00914FE2"/>
    <w:rsid w:val="00915003"/>
    <w:rsid w:val="009155E8"/>
    <w:rsid w:val="00915604"/>
    <w:rsid w:val="0091569D"/>
    <w:rsid w:val="009158C4"/>
    <w:rsid w:val="00915982"/>
    <w:rsid w:val="00915FA8"/>
    <w:rsid w:val="009161BB"/>
    <w:rsid w:val="009163F2"/>
    <w:rsid w:val="00916588"/>
    <w:rsid w:val="009165AA"/>
    <w:rsid w:val="0091675A"/>
    <w:rsid w:val="00916AF4"/>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A48"/>
    <w:rsid w:val="00917C4A"/>
    <w:rsid w:val="00917C70"/>
    <w:rsid w:val="00917D4B"/>
    <w:rsid w:val="00917D77"/>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1CD2"/>
    <w:rsid w:val="0092215C"/>
    <w:rsid w:val="009225CF"/>
    <w:rsid w:val="00922870"/>
    <w:rsid w:val="009228DD"/>
    <w:rsid w:val="009228FF"/>
    <w:rsid w:val="00922B0E"/>
    <w:rsid w:val="00922D30"/>
    <w:rsid w:val="009231AB"/>
    <w:rsid w:val="009231C2"/>
    <w:rsid w:val="009234CE"/>
    <w:rsid w:val="0092352B"/>
    <w:rsid w:val="009235FC"/>
    <w:rsid w:val="009237EF"/>
    <w:rsid w:val="00923E90"/>
    <w:rsid w:val="00923ED4"/>
    <w:rsid w:val="009240DB"/>
    <w:rsid w:val="009242D5"/>
    <w:rsid w:val="009243F5"/>
    <w:rsid w:val="009244B4"/>
    <w:rsid w:val="00924673"/>
    <w:rsid w:val="00924716"/>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8D"/>
    <w:rsid w:val="009277F1"/>
    <w:rsid w:val="009278A2"/>
    <w:rsid w:val="009279D7"/>
    <w:rsid w:val="00927DF7"/>
    <w:rsid w:val="00927F34"/>
    <w:rsid w:val="00930023"/>
    <w:rsid w:val="00930135"/>
    <w:rsid w:val="00930216"/>
    <w:rsid w:val="00930226"/>
    <w:rsid w:val="00930228"/>
    <w:rsid w:val="00930241"/>
    <w:rsid w:val="009302D9"/>
    <w:rsid w:val="009307F6"/>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6282"/>
    <w:rsid w:val="00936523"/>
    <w:rsid w:val="009365AD"/>
    <w:rsid w:val="009365D6"/>
    <w:rsid w:val="00936623"/>
    <w:rsid w:val="0093698A"/>
    <w:rsid w:val="00936ABC"/>
    <w:rsid w:val="00936BE2"/>
    <w:rsid w:val="00936C21"/>
    <w:rsid w:val="00936ED8"/>
    <w:rsid w:val="009370E1"/>
    <w:rsid w:val="009370FC"/>
    <w:rsid w:val="00937283"/>
    <w:rsid w:val="009372BA"/>
    <w:rsid w:val="00937499"/>
    <w:rsid w:val="0093761F"/>
    <w:rsid w:val="009377F0"/>
    <w:rsid w:val="0093781A"/>
    <w:rsid w:val="009378CE"/>
    <w:rsid w:val="00937C62"/>
    <w:rsid w:val="0094020C"/>
    <w:rsid w:val="00940219"/>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99"/>
    <w:rsid w:val="009420F7"/>
    <w:rsid w:val="009422C8"/>
    <w:rsid w:val="0094234D"/>
    <w:rsid w:val="009423D8"/>
    <w:rsid w:val="00942566"/>
    <w:rsid w:val="009425F9"/>
    <w:rsid w:val="009426EF"/>
    <w:rsid w:val="009427A8"/>
    <w:rsid w:val="009428BB"/>
    <w:rsid w:val="00942CCF"/>
    <w:rsid w:val="00942FC0"/>
    <w:rsid w:val="009430B8"/>
    <w:rsid w:val="00943362"/>
    <w:rsid w:val="009434A6"/>
    <w:rsid w:val="009435B6"/>
    <w:rsid w:val="0094373F"/>
    <w:rsid w:val="00943802"/>
    <w:rsid w:val="00943832"/>
    <w:rsid w:val="0094385D"/>
    <w:rsid w:val="00943A42"/>
    <w:rsid w:val="00943E7D"/>
    <w:rsid w:val="00943EA6"/>
    <w:rsid w:val="00943F0E"/>
    <w:rsid w:val="00944113"/>
    <w:rsid w:val="0094420E"/>
    <w:rsid w:val="0094442B"/>
    <w:rsid w:val="0094465D"/>
    <w:rsid w:val="0094481F"/>
    <w:rsid w:val="00944BCB"/>
    <w:rsid w:val="00944F41"/>
    <w:rsid w:val="0094514E"/>
    <w:rsid w:val="0094517E"/>
    <w:rsid w:val="009452DB"/>
    <w:rsid w:val="0094553F"/>
    <w:rsid w:val="009455D4"/>
    <w:rsid w:val="0094569A"/>
    <w:rsid w:val="00945765"/>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7A6"/>
    <w:rsid w:val="009468BE"/>
    <w:rsid w:val="00946980"/>
    <w:rsid w:val="00946AA2"/>
    <w:rsid w:val="00946D55"/>
    <w:rsid w:val="00946E27"/>
    <w:rsid w:val="00946EB2"/>
    <w:rsid w:val="00946F43"/>
    <w:rsid w:val="00946F64"/>
    <w:rsid w:val="00947072"/>
    <w:rsid w:val="009471D0"/>
    <w:rsid w:val="00947274"/>
    <w:rsid w:val="0094732B"/>
    <w:rsid w:val="00947492"/>
    <w:rsid w:val="00947774"/>
    <w:rsid w:val="009479DA"/>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3A6"/>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96C"/>
    <w:rsid w:val="00961A41"/>
    <w:rsid w:val="00961B6C"/>
    <w:rsid w:val="00961F26"/>
    <w:rsid w:val="0096213D"/>
    <w:rsid w:val="00962216"/>
    <w:rsid w:val="0096229F"/>
    <w:rsid w:val="009623CF"/>
    <w:rsid w:val="0096247D"/>
    <w:rsid w:val="009626FD"/>
    <w:rsid w:val="00962A3E"/>
    <w:rsid w:val="00962A99"/>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8A3"/>
    <w:rsid w:val="00964A38"/>
    <w:rsid w:val="00964A5E"/>
    <w:rsid w:val="00964CAE"/>
    <w:rsid w:val="00964D6E"/>
    <w:rsid w:val="00964E34"/>
    <w:rsid w:val="00964F6B"/>
    <w:rsid w:val="00964FD9"/>
    <w:rsid w:val="00965060"/>
    <w:rsid w:val="00965114"/>
    <w:rsid w:val="00965202"/>
    <w:rsid w:val="00965225"/>
    <w:rsid w:val="0096564B"/>
    <w:rsid w:val="0096565C"/>
    <w:rsid w:val="0096570D"/>
    <w:rsid w:val="00965729"/>
    <w:rsid w:val="0096581A"/>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7D2"/>
    <w:rsid w:val="0096786F"/>
    <w:rsid w:val="00967A35"/>
    <w:rsid w:val="00967D09"/>
    <w:rsid w:val="00967E11"/>
    <w:rsid w:val="00967E88"/>
    <w:rsid w:val="00967E95"/>
    <w:rsid w:val="00967F33"/>
    <w:rsid w:val="00970085"/>
    <w:rsid w:val="0097021F"/>
    <w:rsid w:val="0097047F"/>
    <w:rsid w:val="00970860"/>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B5"/>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11C"/>
    <w:rsid w:val="00975754"/>
    <w:rsid w:val="00975794"/>
    <w:rsid w:val="0097581A"/>
    <w:rsid w:val="00975941"/>
    <w:rsid w:val="00975955"/>
    <w:rsid w:val="00975B14"/>
    <w:rsid w:val="00975B8B"/>
    <w:rsid w:val="00975C4D"/>
    <w:rsid w:val="00975E64"/>
    <w:rsid w:val="00975F8C"/>
    <w:rsid w:val="00976060"/>
    <w:rsid w:val="00976064"/>
    <w:rsid w:val="00976515"/>
    <w:rsid w:val="00976A6C"/>
    <w:rsid w:val="00976C01"/>
    <w:rsid w:val="00976D66"/>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D85"/>
    <w:rsid w:val="00982FFC"/>
    <w:rsid w:val="009832C1"/>
    <w:rsid w:val="00983606"/>
    <w:rsid w:val="009836B5"/>
    <w:rsid w:val="00983850"/>
    <w:rsid w:val="00983A5A"/>
    <w:rsid w:val="00983B38"/>
    <w:rsid w:val="00983D53"/>
    <w:rsid w:val="00983F22"/>
    <w:rsid w:val="00983F6A"/>
    <w:rsid w:val="00983FCA"/>
    <w:rsid w:val="00984076"/>
    <w:rsid w:val="009842F8"/>
    <w:rsid w:val="009844BA"/>
    <w:rsid w:val="00984547"/>
    <w:rsid w:val="00984565"/>
    <w:rsid w:val="009845A3"/>
    <w:rsid w:val="009846D7"/>
    <w:rsid w:val="00984712"/>
    <w:rsid w:val="009848C7"/>
    <w:rsid w:val="00984A41"/>
    <w:rsid w:val="00984B88"/>
    <w:rsid w:val="00984C26"/>
    <w:rsid w:val="00984C33"/>
    <w:rsid w:val="00984C3A"/>
    <w:rsid w:val="00984C83"/>
    <w:rsid w:val="00984CD3"/>
    <w:rsid w:val="00984ECF"/>
    <w:rsid w:val="0098504D"/>
    <w:rsid w:val="009850E4"/>
    <w:rsid w:val="00985110"/>
    <w:rsid w:val="0098514E"/>
    <w:rsid w:val="0098522A"/>
    <w:rsid w:val="0098525B"/>
    <w:rsid w:val="00985260"/>
    <w:rsid w:val="00985717"/>
    <w:rsid w:val="00985770"/>
    <w:rsid w:val="009857D5"/>
    <w:rsid w:val="00985842"/>
    <w:rsid w:val="00985888"/>
    <w:rsid w:val="00985891"/>
    <w:rsid w:val="00985B1D"/>
    <w:rsid w:val="00985F3E"/>
    <w:rsid w:val="00986082"/>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CAA"/>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458"/>
    <w:rsid w:val="0099459B"/>
    <w:rsid w:val="00994642"/>
    <w:rsid w:val="00994811"/>
    <w:rsid w:val="00995087"/>
    <w:rsid w:val="009950FD"/>
    <w:rsid w:val="00995102"/>
    <w:rsid w:val="00995200"/>
    <w:rsid w:val="0099520D"/>
    <w:rsid w:val="0099534D"/>
    <w:rsid w:val="00995407"/>
    <w:rsid w:val="00995458"/>
    <w:rsid w:val="00995502"/>
    <w:rsid w:val="00995632"/>
    <w:rsid w:val="00995FDE"/>
    <w:rsid w:val="00995FEC"/>
    <w:rsid w:val="00995FEE"/>
    <w:rsid w:val="00995FF7"/>
    <w:rsid w:val="00996061"/>
    <w:rsid w:val="00996591"/>
    <w:rsid w:val="0099660D"/>
    <w:rsid w:val="0099661F"/>
    <w:rsid w:val="009966DC"/>
    <w:rsid w:val="00996772"/>
    <w:rsid w:val="00996A72"/>
    <w:rsid w:val="00996C76"/>
    <w:rsid w:val="0099716D"/>
    <w:rsid w:val="00997487"/>
    <w:rsid w:val="00997536"/>
    <w:rsid w:val="009975AA"/>
    <w:rsid w:val="00997718"/>
    <w:rsid w:val="0099782E"/>
    <w:rsid w:val="00997832"/>
    <w:rsid w:val="009978C2"/>
    <w:rsid w:val="00997957"/>
    <w:rsid w:val="00997A50"/>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3D4"/>
    <w:rsid w:val="009A141E"/>
    <w:rsid w:val="009A14CF"/>
    <w:rsid w:val="009A1842"/>
    <w:rsid w:val="009A1F78"/>
    <w:rsid w:val="009A212F"/>
    <w:rsid w:val="009A21C1"/>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725"/>
    <w:rsid w:val="009A3808"/>
    <w:rsid w:val="009A38B6"/>
    <w:rsid w:val="009A38D8"/>
    <w:rsid w:val="009A39E3"/>
    <w:rsid w:val="009A3AE6"/>
    <w:rsid w:val="009A3FD8"/>
    <w:rsid w:val="009A4085"/>
    <w:rsid w:val="009A4307"/>
    <w:rsid w:val="009A43E5"/>
    <w:rsid w:val="009A44D0"/>
    <w:rsid w:val="009A44F7"/>
    <w:rsid w:val="009A4611"/>
    <w:rsid w:val="009A4892"/>
    <w:rsid w:val="009A4A9F"/>
    <w:rsid w:val="009A4CCB"/>
    <w:rsid w:val="009A4E11"/>
    <w:rsid w:val="009A4F7F"/>
    <w:rsid w:val="009A5157"/>
    <w:rsid w:val="009A519B"/>
    <w:rsid w:val="009A51EB"/>
    <w:rsid w:val="009A521A"/>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48D"/>
    <w:rsid w:val="009B3D48"/>
    <w:rsid w:val="009B3DD6"/>
    <w:rsid w:val="009B3F8A"/>
    <w:rsid w:val="009B3FD7"/>
    <w:rsid w:val="009B4043"/>
    <w:rsid w:val="009B40A1"/>
    <w:rsid w:val="009B42BA"/>
    <w:rsid w:val="009B42D6"/>
    <w:rsid w:val="009B42D7"/>
    <w:rsid w:val="009B431E"/>
    <w:rsid w:val="009B436C"/>
    <w:rsid w:val="009B45FC"/>
    <w:rsid w:val="009B4CB4"/>
    <w:rsid w:val="009B4E54"/>
    <w:rsid w:val="009B509A"/>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5FD9"/>
    <w:rsid w:val="009B61FA"/>
    <w:rsid w:val="009B632F"/>
    <w:rsid w:val="009B641A"/>
    <w:rsid w:val="009B662D"/>
    <w:rsid w:val="009B670D"/>
    <w:rsid w:val="009B6825"/>
    <w:rsid w:val="009B6B8E"/>
    <w:rsid w:val="009B6C9A"/>
    <w:rsid w:val="009B6CD8"/>
    <w:rsid w:val="009B6CE4"/>
    <w:rsid w:val="009B6F6F"/>
    <w:rsid w:val="009B72F4"/>
    <w:rsid w:val="009B74EB"/>
    <w:rsid w:val="009B768F"/>
    <w:rsid w:val="009B76CB"/>
    <w:rsid w:val="009B788D"/>
    <w:rsid w:val="009B792D"/>
    <w:rsid w:val="009B79B5"/>
    <w:rsid w:val="009B7D44"/>
    <w:rsid w:val="009B7FAC"/>
    <w:rsid w:val="009C000B"/>
    <w:rsid w:val="009C0097"/>
    <w:rsid w:val="009C0142"/>
    <w:rsid w:val="009C014D"/>
    <w:rsid w:val="009C026D"/>
    <w:rsid w:val="009C0493"/>
    <w:rsid w:val="009C06D8"/>
    <w:rsid w:val="009C0805"/>
    <w:rsid w:val="009C08C5"/>
    <w:rsid w:val="009C0983"/>
    <w:rsid w:val="009C0C35"/>
    <w:rsid w:val="009C0CE9"/>
    <w:rsid w:val="009C0E46"/>
    <w:rsid w:val="009C0FD9"/>
    <w:rsid w:val="009C1262"/>
    <w:rsid w:val="009C1289"/>
    <w:rsid w:val="009C156E"/>
    <w:rsid w:val="009C1721"/>
    <w:rsid w:val="009C17B7"/>
    <w:rsid w:val="009C18B1"/>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664"/>
    <w:rsid w:val="009C37F0"/>
    <w:rsid w:val="009C3AE3"/>
    <w:rsid w:val="009C3B5D"/>
    <w:rsid w:val="009C3BD2"/>
    <w:rsid w:val="009C3BFE"/>
    <w:rsid w:val="009C3F20"/>
    <w:rsid w:val="009C4036"/>
    <w:rsid w:val="009C458C"/>
    <w:rsid w:val="009C458E"/>
    <w:rsid w:val="009C4718"/>
    <w:rsid w:val="009C4992"/>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CFC"/>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C7DC9"/>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96F"/>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E2"/>
    <w:rsid w:val="009D5505"/>
    <w:rsid w:val="009D5573"/>
    <w:rsid w:val="009D5ABA"/>
    <w:rsid w:val="009D5EA8"/>
    <w:rsid w:val="009D66E2"/>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6FF"/>
    <w:rsid w:val="009E09B1"/>
    <w:rsid w:val="009E0A1D"/>
    <w:rsid w:val="009E0DD9"/>
    <w:rsid w:val="009E12B8"/>
    <w:rsid w:val="009E137C"/>
    <w:rsid w:val="009E1451"/>
    <w:rsid w:val="009E14C5"/>
    <w:rsid w:val="009E166F"/>
    <w:rsid w:val="009E1AD9"/>
    <w:rsid w:val="009E1B07"/>
    <w:rsid w:val="009E1F6B"/>
    <w:rsid w:val="009E1F89"/>
    <w:rsid w:val="009E20A3"/>
    <w:rsid w:val="009E222A"/>
    <w:rsid w:val="009E2269"/>
    <w:rsid w:val="009E227F"/>
    <w:rsid w:val="009E23B5"/>
    <w:rsid w:val="009E2686"/>
    <w:rsid w:val="009E285F"/>
    <w:rsid w:val="009E2DB6"/>
    <w:rsid w:val="009E33B0"/>
    <w:rsid w:val="009E3470"/>
    <w:rsid w:val="009E34A8"/>
    <w:rsid w:val="009E364C"/>
    <w:rsid w:val="009E37FE"/>
    <w:rsid w:val="009E3807"/>
    <w:rsid w:val="009E3876"/>
    <w:rsid w:val="009E392B"/>
    <w:rsid w:val="009E3C1E"/>
    <w:rsid w:val="009E3CFC"/>
    <w:rsid w:val="009E403B"/>
    <w:rsid w:val="009E408D"/>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52C"/>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5C6"/>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8EE"/>
    <w:rsid w:val="009F2929"/>
    <w:rsid w:val="009F2937"/>
    <w:rsid w:val="009F2957"/>
    <w:rsid w:val="009F2A1A"/>
    <w:rsid w:val="009F2C44"/>
    <w:rsid w:val="009F2D01"/>
    <w:rsid w:val="009F2E30"/>
    <w:rsid w:val="009F2F61"/>
    <w:rsid w:val="009F311F"/>
    <w:rsid w:val="009F3198"/>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C14"/>
    <w:rsid w:val="009F5C35"/>
    <w:rsid w:val="009F5EA9"/>
    <w:rsid w:val="009F5F13"/>
    <w:rsid w:val="009F5FFA"/>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2D8"/>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2DA"/>
    <w:rsid w:val="00A033AC"/>
    <w:rsid w:val="00A033ED"/>
    <w:rsid w:val="00A03692"/>
    <w:rsid w:val="00A037CA"/>
    <w:rsid w:val="00A03A4E"/>
    <w:rsid w:val="00A03D0F"/>
    <w:rsid w:val="00A03D23"/>
    <w:rsid w:val="00A03F11"/>
    <w:rsid w:val="00A0471E"/>
    <w:rsid w:val="00A04922"/>
    <w:rsid w:val="00A04B91"/>
    <w:rsid w:val="00A04D84"/>
    <w:rsid w:val="00A0547A"/>
    <w:rsid w:val="00A05890"/>
    <w:rsid w:val="00A059A9"/>
    <w:rsid w:val="00A05B35"/>
    <w:rsid w:val="00A05D14"/>
    <w:rsid w:val="00A05DFB"/>
    <w:rsid w:val="00A05E46"/>
    <w:rsid w:val="00A0601B"/>
    <w:rsid w:val="00A061E8"/>
    <w:rsid w:val="00A06460"/>
    <w:rsid w:val="00A0649F"/>
    <w:rsid w:val="00A067D4"/>
    <w:rsid w:val="00A06868"/>
    <w:rsid w:val="00A06BD3"/>
    <w:rsid w:val="00A06D7C"/>
    <w:rsid w:val="00A06DC5"/>
    <w:rsid w:val="00A06DF1"/>
    <w:rsid w:val="00A06E29"/>
    <w:rsid w:val="00A06FB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CC3"/>
    <w:rsid w:val="00A10D72"/>
    <w:rsid w:val="00A11014"/>
    <w:rsid w:val="00A11124"/>
    <w:rsid w:val="00A11220"/>
    <w:rsid w:val="00A11288"/>
    <w:rsid w:val="00A1131E"/>
    <w:rsid w:val="00A113A8"/>
    <w:rsid w:val="00A114A4"/>
    <w:rsid w:val="00A117D5"/>
    <w:rsid w:val="00A117E4"/>
    <w:rsid w:val="00A11939"/>
    <w:rsid w:val="00A119ED"/>
    <w:rsid w:val="00A11A0E"/>
    <w:rsid w:val="00A11C41"/>
    <w:rsid w:val="00A11D3D"/>
    <w:rsid w:val="00A123B2"/>
    <w:rsid w:val="00A12539"/>
    <w:rsid w:val="00A126FB"/>
    <w:rsid w:val="00A1277C"/>
    <w:rsid w:val="00A1279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3E89"/>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A17"/>
    <w:rsid w:val="00A17BC5"/>
    <w:rsid w:val="00A17CA2"/>
    <w:rsid w:val="00A17CCC"/>
    <w:rsid w:val="00A17DC2"/>
    <w:rsid w:val="00A17FB7"/>
    <w:rsid w:val="00A2000C"/>
    <w:rsid w:val="00A202CE"/>
    <w:rsid w:val="00A203D6"/>
    <w:rsid w:val="00A20777"/>
    <w:rsid w:val="00A208A4"/>
    <w:rsid w:val="00A209C9"/>
    <w:rsid w:val="00A20A93"/>
    <w:rsid w:val="00A20A9D"/>
    <w:rsid w:val="00A20AA7"/>
    <w:rsid w:val="00A20C6D"/>
    <w:rsid w:val="00A20E35"/>
    <w:rsid w:val="00A20E47"/>
    <w:rsid w:val="00A21171"/>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CB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B9F"/>
    <w:rsid w:val="00A26CD0"/>
    <w:rsid w:val="00A26D35"/>
    <w:rsid w:val="00A26F1E"/>
    <w:rsid w:val="00A271E7"/>
    <w:rsid w:val="00A272EF"/>
    <w:rsid w:val="00A27653"/>
    <w:rsid w:val="00A27783"/>
    <w:rsid w:val="00A27858"/>
    <w:rsid w:val="00A279D7"/>
    <w:rsid w:val="00A27A13"/>
    <w:rsid w:val="00A27A79"/>
    <w:rsid w:val="00A27BCE"/>
    <w:rsid w:val="00A27C99"/>
    <w:rsid w:val="00A27DCC"/>
    <w:rsid w:val="00A27FC9"/>
    <w:rsid w:val="00A302B0"/>
    <w:rsid w:val="00A302B4"/>
    <w:rsid w:val="00A30494"/>
    <w:rsid w:val="00A30A46"/>
    <w:rsid w:val="00A30D90"/>
    <w:rsid w:val="00A30E3C"/>
    <w:rsid w:val="00A30E51"/>
    <w:rsid w:val="00A30EE9"/>
    <w:rsid w:val="00A31376"/>
    <w:rsid w:val="00A313DD"/>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2CF"/>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87"/>
    <w:rsid w:val="00A458E3"/>
    <w:rsid w:val="00A45D21"/>
    <w:rsid w:val="00A45D89"/>
    <w:rsid w:val="00A45D8D"/>
    <w:rsid w:val="00A45F1F"/>
    <w:rsid w:val="00A46157"/>
    <w:rsid w:val="00A461D4"/>
    <w:rsid w:val="00A4636A"/>
    <w:rsid w:val="00A46690"/>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964"/>
    <w:rsid w:val="00A55CE0"/>
    <w:rsid w:val="00A55DB2"/>
    <w:rsid w:val="00A55E61"/>
    <w:rsid w:val="00A5608E"/>
    <w:rsid w:val="00A56319"/>
    <w:rsid w:val="00A5633E"/>
    <w:rsid w:val="00A5648D"/>
    <w:rsid w:val="00A564BA"/>
    <w:rsid w:val="00A56898"/>
    <w:rsid w:val="00A56ACB"/>
    <w:rsid w:val="00A56B7E"/>
    <w:rsid w:val="00A56B85"/>
    <w:rsid w:val="00A56BB3"/>
    <w:rsid w:val="00A56EB3"/>
    <w:rsid w:val="00A572AD"/>
    <w:rsid w:val="00A572D2"/>
    <w:rsid w:val="00A5740F"/>
    <w:rsid w:val="00A574A0"/>
    <w:rsid w:val="00A574A6"/>
    <w:rsid w:val="00A5761E"/>
    <w:rsid w:val="00A57664"/>
    <w:rsid w:val="00A57706"/>
    <w:rsid w:val="00A577CC"/>
    <w:rsid w:val="00A579B6"/>
    <w:rsid w:val="00A57CA9"/>
    <w:rsid w:val="00A57F3A"/>
    <w:rsid w:val="00A57FF7"/>
    <w:rsid w:val="00A60268"/>
    <w:rsid w:val="00A602EF"/>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55"/>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46"/>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231"/>
    <w:rsid w:val="00A75427"/>
    <w:rsid w:val="00A75431"/>
    <w:rsid w:val="00A755B8"/>
    <w:rsid w:val="00A756E9"/>
    <w:rsid w:val="00A756F3"/>
    <w:rsid w:val="00A7577F"/>
    <w:rsid w:val="00A757FC"/>
    <w:rsid w:val="00A75996"/>
    <w:rsid w:val="00A75B0F"/>
    <w:rsid w:val="00A75C01"/>
    <w:rsid w:val="00A75F42"/>
    <w:rsid w:val="00A76168"/>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A6"/>
    <w:rsid w:val="00A81DCD"/>
    <w:rsid w:val="00A82050"/>
    <w:rsid w:val="00A82228"/>
    <w:rsid w:val="00A822DC"/>
    <w:rsid w:val="00A82444"/>
    <w:rsid w:val="00A82ACB"/>
    <w:rsid w:val="00A830FD"/>
    <w:rsid w:val="00A83107"/>
    <w:rsid w:val="00A8323F"/>
    <w:rsid w:val="00A8325F"/>
    <w:rsid w:val="00A83268"/>
    <w:rsid w:val="00A8352E"/>
    <w:rsid w:val="00A83704"/>
    <w:rsid w:val="00A83806"/>
    <w:rsid w:val="00A83831"/>
    <w:rsid w:val="00A83D29"/>
    <w:rsid w:val="00A83DD9"/>
    <w:rsid w:val="00A840AD"/>
    <w:rsid w:val="00A84178"/>
    <w:rsid w:val="00A84233"/>
    <w:rsid w:val="00A8459F"/>
    <w:rsid w:val="00A84869"/>
    <w:rsid w:val="00A84939"/>
    <w:rsid w:val="00A84DF5"/>
    <w:rsid w:val="00A85015"/>
    <w:rsid w:val="00A851D6"/>
    <w:rsid w:val="00A852F0"/>
    <w:rsid w:val="00A85817"/>
    <w:rsid w:val="00A85CD6"/>
    <w:rsid w:val="00A85CE6"/>
    <w:rsid w:val="00A85E31"/>
    <w:rsid w:val="00A86058"/>
    <w:rsid w:val="00A861C9"/>
    <w:rsid w:val="00A863FF"/>
    <w:rsid w:val="00A866F1"/>
    <w:rsid w:val="00A86875"/>
    <w:rsid w:val="00A8687B"/>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2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6ACB"/>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01"/>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A4"/>
    <w:rsid w:val="00AA20D6"/>
    <w:rsid w:val="00AA220A"/>
    <w:rsid w:val="00AA238E"/>
    <w:rsid w:val="00AA28A5"/>
    <w:rsid w:val="00AA2961"/>
    <w:rsid w:val="00AA29D5"/>
    <w:rsid w:val="00AA2C75"/>
    <w:rsid w:val="00AA328B"/>
    <w:rsid w:val="00AA3341"/>
    <w:rsid w:val="00AA347A"/>
    <w:rsid w:val="00AA3618"/>
    <w:rsid w:val="00AA39DF"/>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24"/>
    <w:rsid w:val="00AA567D"/>
    <w:rsid w:val="00AA56F3"/>
    <w:rsid w:val="00AA574E"/>
    <w:rsid w:val="00AA57DF"/>
    <w:rsid w:val="00AA5825"/>
    <w:rsid w:val="00AA5C90"/>
    <w:rsid w:val="00AA5FE6"/>
    <w:rsid w:val="00AA626E"/>
    <w:rsid w:val="00AA634B"/>
    <w:rsid w:val="00AA64BC"/>
    <w:rsid w:val="00AA6547"/>
    <w:rsid w:val="00AA66D2"/>
    <w:rsid w:val="00AA67FB"/>
    <w:rsid w:val="00AA6857"/>
    <w:rsid w:val="00AA687B"/>
    <w:rsid w:val="00AA6941"/>
    <w:rsid w:val="00AA6B0E"/>
    <w:rsid w:val="00AA6C51"/>
    <w:rsid w:val="00AA6ECE"/>
    <w:rsid w:val="00AA72DD"/>
    <w:rsid w:val="00AA72F6"/>
    <w:rsid w:val="00AA73CC"/>
    <w:rsid w:val="00AA74A5"/>
    <w:rsid w:val="00AA74E6"/>
    <w:rsid w:val="00AA758D"/>
    <w:rsid w:val="00AA7668"/>
    <w:rsid w:val="00AA7701"/>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0F"/>
    <w:rsid w:val="00AB185C"/>
    <w:rsid w:val="00AB1D40"/>
    <w:rsid w:val="00AB1F36"/>
    <w:rsid w:val="00AB20A6"/>
    <w:rsid w:val="00AB20D0"/>
    <w:rsid w:val="00AB21A2"/>
    <w:rsid w:val="00AB2229"/>
    <w:rsid w:val="00AB26B8"/>
    <w:rsid w:val="00AB2869"/>
    <w:rsid w:val="00AB2988"/>
    <w:rsid w:val="00AB2A55"/>
    <w:rsid w:val="00AB2A79"/>
    <w:rsid w:val="00AB2AE4"/>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3A7"/>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EC"/>
    <w:rsid w:val="00AB54FB"/>
    <w:rsid w:val="00AB577F"/>
    <w:rsid w:val="00AB57F4"/>
    <w:rsid w:val="00AB5B8A"/>
    <w:rsid w:val="00AB5BE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66"/>
    <w:rsid w:val="00AC29CC"/>
    <w:rsid w:val="00AC2BDC"/>
    <w:rsid w:val="00AC2DC1"/>
    <w:rsid w:val="00AC2DFD"/>
    <w:rsid w:val="00AC3221"/>
    <w:rsid w:val="00AC35B4"/>
    <w:rsid w:val="00AC3839"/>
    <w:rsid w:val="00AC3A34"/>
    <w:rsid w:val="00AC3B37"/>
    <w:rsid w:val="00AC3C6A"/>
    <w:rsid w:val="00AC3DC0"/>
    <w:rsid w:val="00AC3E82"/>
    <w:rsid w:val="00AC403C"/>
    <w:rsid w:val="00AC42AE"/>
    <w:rsid w:val="00AC454D"/>
    <w:rsid w:val="00AC4912"/>
    <w:rsid w:val="00AC4D20"/>
    <w:rsid w:val="00AC4D51"/>
    <w:rsid w:val="00AC4D8F"/>
    <w:rsid w:val="00AC4E47"/>
    <w:rsid w:val="00AC4FE4"/>
    <w:rsid w:val="00AC5220"/>
    <w:rsid w:val="00AC5344"/>
    <w:rsid w:val="00AC53C8"/>
    <w:rsid w:val="00AC5535"/>
    <w:rsid w:val="00AC57A8"/>
    <w:rsid w:val="00AC5870"/>
    <w:rsid w:val="00AC5ACC"/>
    <w:rsid w:val="00AC5B00"/>
    <w:rsid w:val="00AC5B43"/>
    <w:rsid w:val="00AC5C35"/>
    <w:rsid w:val="00AC5D1B"/>
    <w:rsid w:val="00AC5DD7"/>
    <w:rsid w:val="00AC5DE1"/>
    <w:rsid w:val="00AC5E5A"/>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703A"/>
    <w:rsid w:val="00AC7313"/>
    <w:rsid w:val="00AC74D3"/>
    <w:rsid w:val="00AC74F8"/>
    <w:rsid w:val="00AC77B1"/>
    <w:rsid w:val="00AC787E"/>
    <w:rsid w:val="00AC78C3"/>
    <w:rsid w:val="00AC78EF"/>
    <w:rsid w:val="00AC79DA"/>
    <w:rsid w:val="00AC7A19"/>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EEE"/>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5E"/>
    <w:rsid w:val="00AE1F76"/>
    <w:rsid w:val="00AE20E9"/>
    <w:rsid w:val="00AE2144"/>
    <w:rsid w:val="00AE21B4"/>
    <w:rsid w:val="00AE2445"/>
    <w:rsid w:val="00AE246C"/>
    <w:rsid w:val="00AE2823"/>
    <w:rsid w:val="00AE2B68"/>
    <w:rsid w:val="00AE2CD7"/>
    <w:rsid w:val="00AE2D16"/>
    <w:rsid w:val="00AE30F8"/>
    <w:rsid w:val="00AE34B8"/>
    <w:rsid w:val="00AE35C8"/>
    <w:rsid w:val="00AE35FF"/>
    <w:rsid w:val="00AE368E"/>
    <w:rsid w:val="00AE36A3"/>
    <w:rsid w:val="00AE3809"/>
    <w:rsid w:val="00AE3959"/>
    <w:rsid w:val="00AE3AC0"/>
    <w:rsid w:val="00AE3E95"/>
    <w:rsid w:val="00AE4005"/>
    <w:rsid w:val="00AE41AC"/>
    <w:rsid w:val="00AE41E7"/>
    <w:rsid w:val="00AE4342"/>
    <w:rsid w:val="00AE4477"/>
    <w:rsid w:val="00AE465E"/>
    <w:rsid w:val="00AE46D4"/>
    <w:rsid w:val="00AE4845"/>
    <w:rsid w:val="00AE4939"/>
    <w:rsid w:val="00AE4962"/>
    <w:rsid w:val="00AE4978"/>
    <w:rsid w:val="00AE49AB"/>
    <w:rsid w:val="00AE4A9B"/>
    <w:rsid w:val="00AE4AB9"/>
    <w:rsid w:val="00AE4AE7"/>
    <w:rsid w:val="00AE4E11"/>
    <w:rsid w:val="00AE5032"/>
    <w:rsid w:val="00AE505A"/>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06"/>
    <w:rsid w:val="00AE5D26"/>
    <w:rsid w:val="00AE5F62"/>
    <w:rsid w:val="00AE6178"/>
    <w:rsid w:val="00AE63FA"/>
    <w:rsid w:val="00AE644F"/>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2E"/>
    <w:rsid w:val="00AE7F35"/>
    <w:rsid w:val="00AF010E"/>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C7"/>
    <w:rsid w:val="00AF32D6"/>
    <w:rsid w:val="00AF33F6"/>
    <w:rsid w:val="00AF345E"/>
    <w:rsid w:val="00AF3671"/>
    <w:rsid w:val="00AF36D5"/>
    <w:rsid w:val="00AF36E1"/>
    <w:rsid w:val="00AF3CB2"/>
    <w:rsid w:val="00AF3E03"/>
    <w:rsid w:val="00AF3E8A"/>
    <w:rsid w:val="00AF3FF9"/>
    <w:rsid w:val="00AF405D"/>
    <w:rsid w:val="00AF4702"/>
    <w:rsid w:val="00AF48E6"/>
    <w:rsid w:val="00AF495F"/>
    <w:rsid w:val="00AF4D8C"/>
    <w:rsid w:val="00AF4E63"/>
    <w:rsid w:val="00AF5428"/>
    <w:rsid w:val="00AF5487"/>
    <w:rsid w:val="00AF54B7"/>
    <w:rsid w:val="00AF558B"/>
    <w:rsid w:val="00AF559F"/>
    <w:rsid w:val="00AF56AA"/>
    <w:rsid w:val="00AF589C"/>
    <w:rsid w:val="00AF5A00"/>
    <w:rsid w:val="00AF623E"/>
    <w:rsid w:val="00AF62F1"/>
    <w:rsid w:val="00AF63BB"/>
    <w:rsid w:val="00AF63C5"/>
    <w:rsid w:val="00AF661E"/>
    <w:rsid w:val="00AF6791"/>
    <w:rsid w:val="00AF67DD"/>
    <w:rsid w:val="00AF6ABD"/>
    <w:rsid w:val="00AF6B18"/>
    <w:rsid w:val="00AF6B4A"/>
    <w:rsid w:val="00AF6D01"/>
    <w:rsid w:val="00AF6DE4"/>
    <w:rsid w:val="00AF718D"/>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94E"/>
    <w:rsid w:val="00B00ADF"/>
    <w:rsid w:val="00B00F9D"/>
    <w:rsid w:val="00B010CA"/>
    <w:rsid w:val="00B011A3"/>
    <w:rsid w:val="00B01222"/>
    <w:rsid w:val="00B0135C"/>
    <w:rsid w:val="00B0141D"/>
    <w:rsid w:val="00B01619"/>
    <w:rsid w:val="00B017B4"/>
    <w:rsid w:val="00B0194F"/>
    <w:rsid w:val="00B01974"/>
    <w:rsid w:val="00B01C56"/>
    <w:rsid w:val="00B01C7D"/>
    <w:rsid w:val="00B01DBC"/>
    <w:rsid w:val="00B022BE"/>
    <w:rsid w:val="00B022FC"/>
    <w:rsid w:val="00B02677"/>
    <w:rsid w:val="00B027CB"/>
    <w:rsid w:val="00B02827"/>
    <w:rsid w:val="00B02857"/>
    <w:rsid w:val="00B0289D"/>
    <w:rsid w:val="00B02936"/>
    <w:rsid w:val="00B029AB"/>
    <w:rsid w:val="00B02A03"/>
    <w:rsid w:val="00B02B6D"/>
    <w:rsid w:val="00B02BD4"/>
    <w:rsid w:val="00B032A0"/>
    <w:rsid w:val="00B03555"/>
    <w:rsid w:val="00B0375A"/>
    <w:rsid w:val="00B037C1"/>
    <w:rsid w:val="00B03844"/>
    <w:rsid w:val="00B038DB"/>
    <w:rsid w:val="00B03B12"/>
    <w:rsid w:val="00B03B1B"/>
    <w:rsid w:val="00B03B76"/>
    <w:rsid w:val="00B03B94"/>
    <w:rsid w:val="00B03C4A"/>
    <w:rsid w:val="00B03E11"/>
    <w:rsid w:val="00B0406B"/>
    <w:rsid w:val="00B0461B"/>
    <w:rsid w:val="00B047D1"/>
    <w:rsid w:val="00B047F9"/>
    <w:rsid w:val="00B04B0C"/>
    <w:rsid w:val="00B04BB7"/>
    <w:rsid w:val="00B04C47"/>
    <w:rsid w:val="00B04EC2"/>
    <w:rsid w:val="00B04F29"/>
    <w:rsid w:val="00B04F3F"/>
    <w:rsid w:val="00B05248"/>
    <w:rsid w:val="00B05392"/>
    <w:rsid w:val="00B053E0"/>
    <w:rsid w:val="00B05411"/>
    <w:rsid w:val="00B05558"/>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DD4"/>
    <w:rsid w:val="00B13E5B"/>
    <w:rsid w:val="00B13F67"/>
    <w:rsid w:val="00B14605"/>
    <w:rsid w:val="00B1468A"/>
    <w:rsid w:val="00B14720"/>
    <w:rsid w:val="00B14795"/>
    <w:rsid w:val="00B14A25"/>
    <w:rsid w:val="00B14BFF"/>
    <w:rsid w:val="00B14C1A"/>
    <w:rsid w:val="00B14E9F"/>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5D2"/>
    <w:rsid w:val="00B16A94"/>
    <w:rsid w:val="00B16CE3"/>
    <w:rsid w:val="00B16FD2"/>
    <w:rsid w:val="00B17059"/>
    <w:rsid w:val="00B170E7"/>
    <w:rsid w:val="00B171CD"/>
    <w:rsid w:val="00B1734C"/>
    <w:rsid w:val="00B178FA"/>
    <w:rsid w:val="00B17D65"/>
    <w:rsid w:val="00B17DCE"/>
    <w:rsid w:val="00B201A5"/>
    <w:rsid w:val="00B20232"/>
    <w:rsid w:val="00B20415"/>
    <w:rsid w:val="00B20698"/>
    <w:rsid w:val="00B207B0"/>
    <w:rsid w:val="00B20A87"/>
    <w:rsid w:val="00B20AA4"/>
    <w:rsid w:val="00B20B07"/>
    <w:rsid w:val="00B215D2"/>
    <w:rsid w:val="00B217CD"/>
    <w:rsid w:val="00B218C3"/>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4F"/>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602"/>
    <w:rsid w:val="00B247AB"/>
    <w:rsid w:val="00B248B3"/>
    <w:rsid w:val="00B249AC"/>
    <w:rsid w:val="00B24A8A"/>
    <w:rsid w:val="00B24AF7"/>
    <w:rsid w:val="00B24F10"/>
    <w:rsid w:val="00B24F3E"/>
    <w:rsid w:val="00B25184"/>
    <w:rsid w:val="00B25273"/>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4"/>
    <w:rsid w:val="00B26C1E"/>
    <w:rsid w:val="00B26DFE"/>
    <w:rsid w:val="00B26F0F"/>
    <w:rsid w:val="00B27085"/>
    <w:rsid w:val="00B27229"/>
    <w:rsid w:val="00B27546"/>
    <w:rsid w:val="00B27732"/>
    <w:rsid w:val="00B279FD"/>
    <w:rsid w:val="00B27AFA"/>
    <w:rsid w:val="00B27C76"/>
    <w:rsid w:val="00B3019D"/>
    <w:rsid w:val="00B30499"/>
    <w:rsid w:val="00B307BB"/>
    <w:rsid w:val="00B3084A"/>
    <w:rsid w:val="00B3097F"/>
    <w:rsid w:val="00B3098B"/>
    <w:rsid w:val="00B30A02"/>
    <w:rsid w:val="00B30AEC"/>
    <w:rsid w:val="00B30AF2"/>
    <w:rsid w:val="00B30B9D"/>
    <w:rsid w:val="00B30BDF"/>
    <w:rsid w:val="00B30C1D"/>
    <w:rsid w:val="00B30D5E"/>
    <w:rsid w:val="00B30D8F"/>
    <w:rsid w:val="00B30E56"/>
    <w:rsid w:val="00B30F1D"/>
    <w:rsid w:val="00B30F54"/>
    <w:rsid w:val="00B31041"/>
    <w:rsid w:val="00B31089"/>
    <w:rsid w:val="00B313DD"/>
    <w:rsid w:val="00B31555"/>
    <w:rsid w:val="00B318FC"/>
    <w:rsid w:val="00B31944"/>
    <w:rsid w:val="00B31A0E"/>
    <w:rsid w:val="00B31A64"/>
    <w:rsid w:val="00B31AEF"/>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A1"/>
    <w:rsid w:val="00B407BD"/>
    <w:rsid w:val="00B407D3"/>
    <w:rsid w:val="00B409E0"/>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ABC"/>
    <w:rsid w:val="00B42DF6"/>
    <w:rsid w:val="00B42E21"/>
    <w:rsid w:val="00B42E2D"/>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01A"/>
    <w:rsid w:val="00B46279"/>
    <w:rsid w:val="00B46507"/>
    <w:rsid w:val="00B46634"/>
    <w:rsid w:val="00B46927"/>
    <w:rsid w:val="00B46CF6"/>
    <w:rsid w:val="00B46D35"/>
    <w:rsid w:val="00B46EBA"/>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EF6"/>
    <w:rsid w:val="00B52F27"/>
    <w:rsid w:val="00B53575"/>
    <w:rsid w:val="00B5365E"/>
    <w:rsid w:val="00B5380D"/>
    <w:rsid w:val="00B53835"/>
    <w:rsid w:val="00B5385B"/>
    <w:rsid w:val="00B5398B"/>
    <w:rsid w:val="00B539D3"/>
    <w:rsid w:val="00B539E5"/>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A45"/>
    <w:rsid w:val="00B54ADE"/>
    <w:rsid w:val="00B54BDB"/>
    <w:rsid w:val="00B54E16"/>
    <w:rsid w:val="00B54EC3"/>
    <w:rsid w:val="00B54FF8"/>
    <w:rsid w:val="00B5504B"/>
    <w:rsid w:val="00B550AD"/>
    <w:rsid w:val="00B5527B"/>
    <w:rsid w:val="00B5535F"/>
    <w:rsid w:val="00B553F3"/>
    <w:rsid w:val="00B55665"/>
    <w:rsid w:val="00B55AFD"/>
    <w:rsid w:val="00B55E70"/>
    <w:rsid w:val="00B55F16"/>
    <w:rsid w:val="00B56191"/>
    <w:rsid w:val="00B5625F"/>
    <w:rsid w:val="00B563A7"/>
    <w:rsid w:val="00B5668C"/>
    <w:rsid w:val="00B56831"/>
    <w:rsid w:val="00B56A72"/>
    <w:rsid w:val="00B5724B"/>
    <w:rsid w:val="00B5729A"/>
    <w:rsid w:val="00B572BF"/>
    <w:rsid w:val="00B57477"/>
    <w:rsid w:val="00B574C7"/>
    <w:rsid w:val="00B57A25"/>
    <w:rsid w:val="00B57B8A"/>
    <w:rsid w:val="00B57D7F"/>
    <w:rsid w:val="00B57DCA"/>
    <w:rsid w:val="00B6015D"/>
    <w:rsid w:val="00B6017D"/>
    <w:rsid w:val="00B602AF"/>
    <w:rsid w:val="00B604B3"/>
    <w:rsid w:val="00B609A0"/>
    <w:rsid w:val="00B60F01"/>
    <w:rsid w:val="00B610FC"/>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47"/>
    <w:rsid w:val="00B627C8"/>
    <w:rsid w:val="00B627D0"/>
    <w:rsid w:val="00B62801"/>
    <w:rsid w:val="00B62808"/>
    <w:rsid w:val="00B62872"/>
    <w:rsid w:val="00B62AE3"/>
    <w:rsid w:val="00B62B02"/>
    <w:rsid w:val="00B62CCD"/>
    <w:rsid w:val="00B62D7D"/>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86A"/>
    <w:rsid w:val="00B64C0D"/>
    <w:rsid w:val="00B64CD5"/>
    <w:rsid w:val="00B64DD8"/>
    <w:rsid w:val="00B64F7D"/>
    <w:rsid w:val="00B65011"/>
    <w:rsid w:val="00B650D8"/>
    <w:rsid w:val="00B6516C"/>
    <w:rsid w:val="00B652F5"/>
    <w:rsid w:val="00B65763"/>
    <w:rsid w:val="00B6579B"/>
    <w:rsid w:val="00B65939"/>
    <w:rsid w:val="00B659C9"/>
    <w:rsid w:val="00B65AC9"/>
    <w:rsid w:val="00B65C44"/>
    <w:rsid w:val="00B65D15"/>
    <w:rsid w:val="00B65E49"/>
    <w:rsid w:val="00B65E98"/>
    <w:rsid w:val="00B65F9F"/>
    <w:rsid w:val="00B65FEB"/>
    <w:rsid w:val="00B66117"/>
    <w:rsid w:val="00B662D3"/>
    <w:rsid w:val="00B66344"/>
    <w:rsid w:val="00B664CC"/>
    <w:rsid w:val="00B664DA"/>
    <w:rsid w:val="00B667E9"/>
    <w:rsid w:val="00B668B1"/>
    <w:rsid w:val="00B668C1"/>
    <w:rsid w:val="00B6694D"/>
    <w:rsid w:val="00B66C42"/>
    <w:rsid w:val="00B66F93"/>
    <w:rsid w:val="00B67219"/>
    <w:rsid w:val="00B67293"/>
    <w:rsid w:val="00B673B1"/>
    <w:rsid w:val="00B67429"/>
    <w:rsid w:val="00B67586"/>
    <w:rsid w:val="00B676BC"/>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809"/>
    <w:rsid w:val="00B70C23"/>
    <w:rsid w:val="00B70DD7"/>
    <w:rsid w:val="00B70E24"/>
    <w:rsid w:val="00B70F6B"/>
    <w:rsid w:val="00B71130"/>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6E5"/>
    <w:rsid w:val="00B8097A"/>
    <w:rsid w:val="00B80989"/>
    <w:rsid w:val="00B80A6A"/>
    <w:rsid w:val="00B80AAC"/>
    <w:rsid w:val="00B80AAF"/>
    <w:rsid w:val="00B80AE2"/>
    <w:rsid w:val="00B811B7"/>
    <w:rsid w:val="00B811D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0E"/>
    <w:rsid w:val="00B82D3F"/>
    <w:rsid w:val="00B82F22"/>
    <w:rsid w:val="00B830C8"/>
    <w:rsid w:val="00B83294"/>
    <w:rsid w:val="00B832C0"/>
    <w:rsid w:val="00B83314"/>
    <w:rsid w:val="00B833EE"/>
    <w:rsid w:val="00B834AD"/>
    <w:rsid w:val="00B8365A"/>
    <w:rsid w:val="00B8369D"/>
    <w:rsid w:val="00B83867"/>
    <w:rsid w:val="00B838E8"/>
    <w:rsid w:val="00B83BEF"/>
    <w:rsid w:val="00B83F7D"/>
    <w:rsid w:val="00B840D4"/>
    <w:rsid w:val="00B843B5"/>
    <w:rsid w:val="00B843FB"/>
    <w:rsid w:val="00B84414"/>
    <w:rsid w:val="00B84431"/>
    <w:rsid w:val="00B84466"/>
    <w:rsid w:val="00B846C8"/>
    <w:rsid w:val="00B847CE"/>
    <w:rsid w:val="00B847EA"/>
    <w:rsid w:val="00B84ABE"/>
    <w:rsid w:val="00B84BEC"/>
    <w:rsid w:val="00B84D53"/>
    <w:rsid w:val="00B84DA8"/>
    <w:rsid w:val="00B84FC5"/>
    <w:rsid w:val="00B8500A"/>
    <w:rsid w:val="00B85056"/>
    <w:rsid w:val="00B85318"/>
    <w:rsid w:val="00B853AA"/>
    <w:rsid w:val="00B853B9"/>
    <w:rsid w:val="00B853F3"/>
    <w:rsid w:val="00B85466"/>
    <w:rsid w:val="00B85519"/>
    <w:rsid w:val="00B8582F"/>
    <w:rsid w:val="00B85940"/>
    <w:rsid w:val="00B859BF"/>
    <w:rsid w:val="00B85C19"/>
    <w:rsid w:val="00B85C7C"/>
    <w:rsid w:val="00B85CA3"/>
    <w:rsid w:val="00B860E2"/>
    <w:rsid w:val="00B860FA"/>
    <w:rsid w:val="00B862AC"/>
    <w:rsid w:val="00B86500"/>
    <w:rsid w:val="00B86594"/>
    <w:rsid w:val="00B8663B"/>
    <w:rsid w:val="00B867DA"/>
    <w:rsid w:val="00B868B2"/>
    <w:rsid w:val="00B868CD"/>
    <w:rsid w:val="00B86A87"/>
    <w:rsid w:val="00B86F74"/>
    <w:rsid w:val="00B8705A"/>
    <w:rsid w:val="00B87285"/>
    <w:rsid w:val="00B872E4"/>
    <w:rsid w:val="00B872ED"/>
    <w:rsid w:val="00B874AD"/>
    <w:rsid w:val="00B87511"/>
    <w:rsid w:val="00B87678"/>
    <w:rsid w:val="00B876E8"/>
    <w:rsid w:val="00B87779"/>
    <w:rsid w:val="00B877DC"/>
    <w:rsid w:val="00B8791B"/>
    <w:rsid w:val="00B8794B"/>
    <w:rsid w:val="00B87A9E"/>
    <w:rsid w:val="00B87ABC"/>
    <w:rsid w:val="00B87ADD"/>
    <w:rsid w:val="00B87C7C"/>
    <w:rsid w:val="00B87D3E"/>
    <w:rsid w:val="00B87DB6"/>
    <w:rsid w:val="00B87FBC"/>
    <w:rsid w:val="00B904DA"/>
    <w:rsid w:val="00B9057E"/>
    <w:rsid w:val="00B907A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495"/>
    <w:rsid w:val="00B927C5"/>
    <w:rsid w:val="00B928C3"/>
    <w:rsid w:val="00B92904"/>
    <w:rsid w:val="00B92B2D"/>
    <w:rsid w:val="00B92C2F"/>
    <w:rsid w:val="00B92E17"/>
    <w:rsid w:val="00B92F24"/>
    <w:rsid w:val="00B930BC"/>
    <w:rsid w:val="00B9337D"/>
    <w:rsid w:val="00B93401"/>
    <w:rsid w:val="00B93688"/>
    <w:rsid w:val="00B93777"/>
    <w:rsid w:val="00B9396B"/>
    <w:rsid w:val="00B93A35"/>
    <w:rsid w:val="00B93BE2"/>
    <w:rsid w:val="00B93C48"/>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4D2"/>
    <w:rsid w:val="00B955B3"/>
    <w:rsid w:val="00B9590B"/>
    <w:rsid w:val="00B9599D"/>
    <w:rsid w:val="00B95EBB"/>
    <w:rsid w:val="00B95EF4"/>
    <w:rsid w:val="00B9631D"/>
    <w:rsid w:val="00B9648B"/>
    <w:rsid w:val="00B964A1"/>
    <w:rsid w:val="00B964FC"/>
    <w:rsid w:val="00B9670F"/>
    <w:rsid w:val="00B96737"/>
    <w:rsid w:val="00B9675E"/>
    <w:rsid w:val="00B96935"/>
    <w:rsid w:val="00B96AC8"/>
    <w:rsid w:val="00B96AF1"/>
    <w:rsid w:val="00B96B46"/>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727"/>
    <w:rsid w:val="00BA19C2"/>
    <w:rsid w:val="00BA1A31"/>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658"/>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73"/>
    <w:rsid w:val="00BB21D2"/>
    <w:rsid w:val="00BB237E"/>
    <w:rsid w:val="00BB2489"/>
    <w:rsid w:val="00BB25F0"/>
    <w:rsid w:val="00BB2748"/>
    <w:rsid w:val="00BB2DDF"/>
    <w:rsid w:val="00BB2DF8"/>
    <w:rsid w:val="00BB2E68"/>
    <w:rsid w:val="00BB2ED8"/>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60AE"/>
    <w:rsid w:val="00BB6247"/>
    <w:rsid w:val="00BB6360"/>
    <w:rsid w:val="00BB64D7"/>
    <w:rsid w:val="00BB6721"/>
    <w:rsid w:val="00BB680E"/>
    <w:rsid w:val="00BB6842"/>
    <w:rsid w:val="00BB690B"/>
    <w:rsid w:val="00BB690C"/>
    <w:rsid w:val="00BB6A58"/>
    <w:rsid w:val="00BB6A72"/>
    <w:rsid w:val="00BB6AFC"/>
    <w:rsid w:val="00BB6B47"/>
    <w:rsid w:val="00BB6B7D"/>
    <w:rsid w:val="00BB6BD7"/>
    <w:rsid w:val="00BB6D3B"/>
    <w:rsid w:val="00BB6E08"/>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20F0"/>
    <w:rsid w:val="00BC22BA"/>
    <w:rsid w:val="00BC22DF"/>
    <w:rsid w:val="00BC261A"/>
    <w:rsid w:val="00BC268D"/>
    <w:rsid w:val="00BC2754"/>
    <w:rsid w:val="00BC2AC6"/>
    <w:rsid w:val="00BC2B81"/>
    <w:rsid w:val="00BC2BEF"/>
    <w:rsid w:val="00BC2D15"/>
    <w:rsid w:val="00BC2E28"/>
    <w:rsid w:val="00BC3049"/>
    <w:rsid w:val="00BC32EC"/>
    <w:rsid w:val="00BC330A"/>
    <w:rsid w:val="00BC35AF"/>
    <w:rsid w:val="00BC36E7"/>
    <w:rsid w:val="00BC3742"/>
    <w:rsid w:val="00BC37C5"/>
    <w:rsid w:val="00BC39F2"/>
    <w:rsid w:val="00BC3A2F"/>
    <w:rsid w:val="00BC3FCB"/>
    <w:rsid w:val="00BC41B2"/>
    <w:rsid w:val="00BC41E1"/>
    <w:rsid w:val="00BC42B4"/>
    <w:rsid w:val="00BC4361"/>
    <w:rsid w:val="00BC454E"/>
    <w:rsid w:val="00BC4931"/>
    <w:rsid w:val="00BC4CCB"/>
    <w:rsid w:val="00BC4CEC"/>
    <w:rsid w:val="00BC4E1A"/>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407"/>
    <w:rsid w:val="00BC7637"/>
    <w:rsid w:val="00BC77E1"/>
    <w:rsid w:val="00BC787E"/>
    <w:rsid w:val="00BC7895"/>
    <w:rsid w:val="00BC7B72"/>
    <w:rsid w:val="00BC7F53"/>
    <w:rsid w:val="00BD00C0"/>
    <w:rsid w:val="00BD0132"/>
    <w:rsid w:val="00BD019A"/>
    <w:rsid w:val="00BD0615"/>
    <w:rsid w:val="00BD0711"/>
    <w:rsid w:val="00BD08B7"/>
    <w:rsid w:val="00BD08D7"/>
    <w:rsid w:val="00BD0B33"/>
    <w:rsid w:val="00BD0D4C"/>
    <w:rsid w:val="00BD0D89"/>
    <w:rsid w:val="00BD0D8A"/>
    <w:rsid w:val="00BD0E33"/>
    <w:rsid w:val="00BD0E5F"/>
    <w:rsid w:val="00BD0FA7"/>
    <w:rsid w:val="00BD1169"/>
    <w:rsid w:val="00BD1354"/>
    <w:rsid w:val="00BD14EA"/>
    <w:rsid w:val="00BD1502"/>
    <w:rsid w:val="00BD155B"/>
    <w:rsid w:val="00BD162E"/>
    <w:rsid w:val="00BD17E6"/>
    <w:rsid w:val="00BD18A1"/>
    <w:rsid w:val="00BD1936"/>
    <w:rsid w:val="00BD19A5"/>
    <w:rsid w:val="00BD19DC"/>
    <w:rsid w:val="00BD1B0C"/>
    <w:rsid w:val="00BD1CCA"/>
    <w:rsid w:val="00BD2093"/>
    <w:rsid w:val="00BD2252"/>
    <w:rsid w:val="00BD2253"/>
    <w:rsid w:val="00BD22F4"/>
    <w:rsid w:val="00BD260E"/>
    <w:rsid w:val="00BD28F1"/>
    <w:rsid w:val="00BD290E"/>
    <w:rsid w:val="00BD2965"/>
    <w:rsid w:val="00BD2BE0"/>
    <w:rsid w:val="00BD2D0E"/>
    <w:rsid w:val="00BD2D26"/>
    <w:rsid w:val="00BD2FBE"/>
    <w:rsid w:val="00BD30CB"/>
    <w:rsid w:val="00BD3245"/>
    <w:rsid w:val="00BD3294"/>
    <w:rsid w:val="00BD33A9"/>
    <w:rsid w:val="00BD3428"/>
    <w:rsid w:val="00BD346E"/>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50B1"/>
    <w:rsid w:val="00BD5177"/>
    <w:rsid w:val="00BD5252"/>
    <w:rsid w:val="00BD5275"/>
    <w:rsid w:val="00BD53B6"/>
    <w:rsid w:val="00BD5429"/>
    <w:rsid w:val="00BD559D"/>
    <w:rsid w:val="00BD577F"/>
    <w:rsid w:val="00BD5955"/>
    <w:rsid w:val="00BD5FD1"/>
    <w:rsid w:val="00BD603D"/>
    <w:rsid w:val="00BD604C"/>
    <w:rsid w:val="00BD6420"/>
    <w:rsid w:val="00BD663B"/>
    <w:rsid w:val="00BD66F4"/>
    <w:rsid w:val="00BD67E5"/>
    <w:rsid w:val="00BD6B5F"/>
    <w:rsid w:val="00BD6BB4"/>
    <w:rsid w:val="00BD6BD6"/>
    <w:rsid w:val="00BD6C10"/>
    <w:rsid w:val="00BD6C1D"/>
    <w:rsid w:val="00BD6CBF"/>
    <w:rsid w:val="00BD6DC1"/>
    <w:rsid w:val="00BD7119"/>
    <w:rsid w:val="00BD7392"/>
    <w:rsid w:val="00BD7578"/>
    <w:rsid w:val="00BD7659"/>
    <w:rsid w:val="00BD77CE"/>
    <w:rsid w:val="00BD787B"/>
    <w:rsid w:val="00BD7986"/>
    <w:rsid w:val="00BD79A2"/>
    <w:rsid w:val="00BD7AE2"/>
    <w:rsid w:val="00BD7BF0"/>
    <w:rsid w:val="00BD7CE1"/>
    <w:rsid w:val="00BE00C5"/>
    <w:rsid w:val="00BE01DD"/>
    <w:rsid w:val="00BE03C5"/>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815"/>
    <w:rsid w:val="00BE28DB"/>
    <w:rsid w:val="00BE2CEF"/>
    <w:rsid w:val="00BE2D21"/>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D41"/>
    <w:rsid w:val="00BE4DA8"/>
    <w:rsid w:val="00BE4E34"/>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A4"/>
    <w:rsid w:val="00BE6354"/>
    <w:rsid w:val="00BE6553"/>
    <w:rsid w:val="00BE65EA"/>
    <w:rsid w:val="00BE6781"/>
    <w:rsid w:val="00BE6843"/>
    <w:rsid w:val="00BE68FA"/>
    <w:rsid w:val="00BE691A"/>
    <w:rsid w:val="00BE69F5"/>
    <w:rsid w:val="00BE6A85"/>
    <w:rsid w:val="00BE6B01"/>
    <w:rsid w:val="00BE6BA3"/>
    <w:rsid w:val="00BE6C22"/>
    <w:rsid w:val="00BE6C63"/>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18"/>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18"/>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71F"/>
    <w:rsid w:val="00BF582A"/>
    <w:rsid w:val="00BF5992"/>
    <w:rsid w:val="00BF5C5F"/>
    <w:rsid w:val="00BF5CE4"/>
    <w:rsid w:val="00BF5E7F"/>
    <w:rsid w:val="00BF5F10"/>
    <w:rsid w:val="00BF6083"/>
    <w:rsid w:val="00BF611E"/>
    <w:rsid w:val="00BF647A"/>
    <w:rsid w:val="00BF6623"/>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85"/>
    <w:rsid w:val="00C03192"/>
    <w:rsid w:val="00C03297"/>
    <w:rsid w:val="00C032B9"/>
    <w:rsid w:val="00C03309"/>
    <w:rsid w:val="00C036B6"/>
    <w:rsid w:val="00C03779"/>
    <w:rsid w:val="00C037A3"/>
    <w:rsid w:val="00C0389C"/>
    <w:rsid w:val="00C0398A"/>
    <w:rsid w:val="00C03A44"/>
    <w:rsid w:val="00C03AD1"/>
    <w:rsid w:val="00C03C4A"/>
    <w:rsid w:val="00C03CC4"/>
    <w:rsid w:val="00C03F74"/>
    <w:rsid w:val="00C04061"/>
    <w:rsid w:val="00C04089"/>
    <w:rsid w:val="00C040B7"/>
    <w:rsid w:val="00C04130"/>
    <w:rsid w:val="00C042CC"/>
    <w:rsid w:val="00C04308"/>
    <w:rsid w:val="00C044F1"/>
    <w:rsid w:val="00C04763"/>
    <w:rsid w:val="00C04808"/>
    <w:rsid w:val="00C0499B"/>
    <w:rsid w:val="00C04AE5"/>
    <w:rsid w:val="00C04AF1"/>
    <w:rsid w:val="00C04CC7"/>
    <w:rsid w:val="00C04D45"/>
    <w:rsid w:val="00C04E81"/>
    <w:rsid w:val="00C0503B"/>
    <w:rsid w:val="00C054B5"/>
    <w:rsid w:val="00C057AC"/>
    <w:rsid w:val="00C05841"/>
    <w:rsid w:val="00C05865"/>
    <w:rsid w:val="00C059CD"/>
    <w:rsid w:val="00C05CA7"/>
    <w:rsid w:val="00C05CC0"/>
    <w:rsid w:val="00C05EB1"/>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9F"/>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2DD"/>
    <w:rsid w:val="00C2258F"/>
    <w:rsid w:val="00C225A6"/>
    <w:rsid w:val="00C2262B"/>
    <w:rsid w:val="00C22766"/>
    <w:rsid w:val="00C229AA"/>
    <w:rsid w:val="00C22D21"/>
    <w:rsid w:val="00C22E03"/>
    <w:rsid w:val="00C22E5F"/>
    <w:rsid w:val="00C22E64"/>
    <w:rsid w:val="00C22FC5"/>
    <w:rsid w:val="00C22FEC"/>
    <w:rsid w:val="00C23121"/>
    <w:rsid w:val="00C231E8"/>
    <w:rsid w:val="00C233B6"/>
    <w:rsid w:val="00C23531"/>
    <w:rsid w:val="00C23542"/>
    <w:rsid w:val="00C23664"/>
    <w:rsid w:val="00C23667"/>
    <w:rsid w:val="00C2378B"/>
    <w:rsid w:val="00C239F7"/>
    <w:rsid w:val="00C23B77"/>
    <w:rsid w:val="00C23CE1"/>
    <w:rsid w:val="00C2404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4EEE"/>
    <w:rsid w:val="00C25085"/>
    <w:rsid w:val="00C25351"/>
    <w:rsid w:val="00C25439"/>
    <w:rsid w:val="00C254F8"/>
    <w:rsid w:val="00C25517"/>
    <w:rsid w:val="00C255D0"/>
    <w:rsid w:val="00C25780"/>
    <w:rsid w:val="00C257B2"/>
    <w:rsid w:val="00C257D2"/>
    <w:rsid w:val="00C259D5"/>
    <w:rsid w:val="00C26141"/>
    <w:rsid w:val="00C261AC"/>
    <w:rsid w:val="00C2633F"/>
    <w:rsid w:val="00C26381"/>
    <w:rsid w:val="00C2639F"/>
    <w:rsid w:val="00C26576"/>
    <w:rsid w:val="00C265F2"/>
    <w:rsid w:val="00C2676E"/>
    <w:rsid w:val="00C26887"/>
    <w:rsid w:val="00C26A15"/>
    <w:rsid w:val="00C27065"/>
    <w:rsid w:val="00C27766"/>
    <w:rsid w:val="00C27809"/>
    <w:rsid w:val="00C27853"/>
    <w:rsid w:val="00C278C4"/>
    <w:rsid w:val="00C27C21"/>
    <w:rsid w:val="00C27C2A"/>
    <w:rsid w:val="00C27D7B"/>
    <w:rsid w:val="00C3004C"/>
    <w:rsid w:val="00C30246"/>
    <w:rsid w:val="00C3033C"/>
    <w:rsid w:val="00C30734"/>
    <w:rsid w:val="00C30849"/>
    <w:rsid w:val="00C3111C"/>
    <w:rsid w:val="00C31410"/>
    <w:rsid w:val="00C31943"/>
    <w:rsid w:val="00C31991"/>
    <w:rsid w:val="00C31C91"/>
    <w:rsid w:val="00C31CA2"/>
    <w:rsid w:val="00C31CC9"/>
    <w:rsid w:val="00C31D21"/>
    <w:rsid w:val="00C31D6A"/>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6AD"/>
    <w:rsid w:val="00C3370B"/>
    <w:rsid w:val="00C33734"/>
    <w:rsid w:val="00C3384E"/>
    <w:rsid w:val="00C33866"/>
    <w:rsid w:val="00C3391F"/>
    <w:rsid w:val="00C339AF"/>
    <w:rsid w:val="00C33A70"/>
    <w:rsid w:val="00C33C90"/>
    <w:rsid w:val="00C33DD3"/>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1B3"/>
    <w:rsid w:val="00C36395"/>
    <w:rsid w:val="00C36503"/>
    <w:rsid w:val="00C366A1"/>
    <w:rsid w:val="00C366CB"/>
    <w:rsid w:val="00C36719"/>
    <w:rsid w:val="00C36740"/>
    <w:rsid w:val="00C367A9"/>
    <w:rsid w:val="00C3689C"/>
    <w:rsid w:val="00C36BB3"/>
    <w:rsid w:val="00C36D3D"/>
    <w:rsid w:val="00C36E00"/>
    <w:rsid w:val="00C37160"/>
    <w:rsid w:val="00C37193"/>
    <w:rsid w:val="00C372EB"/>
    <w:rsid w:val="00C37322"/>
    <w:rsid w:val="00C378AF"/>
    <w:rsid w:val="00C3796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887"/>
    <w:rsid w:val="00C41AEE"/>
    <w:rsid w:val="00C41C1A"/>
    <w:rsid w:val="00C41C64"/>
    <w:rsid w:val="00C41C88"/>
    <w:rsid w:val="00C42082"/>
    <w:rsid w:val="00C421E8"/>
    <w:rsid w:val="00C42355"/>
    <w:rsid w:val="00C423FA"/>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533"/>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7"/>
    <w:rsid w:val="00C46C88"/>
    <w:rsid w:val="00C46C89"/>
    <w:rsid w:val="00C46CF3"/>
    <w:rsid w:val="00C46D73"/>
    <w:rsid w:val="00C46DA6"/>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0F7E"/>
    <w:rsid w:val="00C511A0"/>
    <w:rsid w:val="00C51231"/>
    <w:rsid w:val="00C51506"/>
    <w:rsid w:val="00C51557"/>
    <w:rsid w:val="00C5165E"/>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150"/>
    <w:rsid w:val="00C533D9"/>
    <w:rsid w:val="00C53606"/>
    <w:rsid w:val="00C538A1"/>
    <w:rsid w:val="00C53BD5"/>
    <w:rsid w:val="00C53E0F"/>
    <w:rsid w:val="00C53EDE"/>
    <w:rsid w:val="00C53EE2"/>
    <w:rsid w:val="00C53F14"/>
    <w:rsid w:val="00C53FD6"/>
    <w:rsid w:val="00C5449E"/>
    <w:rsid w:val="00C5455B"/>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43"/>
    <w:rsid w:val="00C57788"/>
    <w:rsid w:val="00C57889"/>
    <w:rsid w:val="00C578DB"/>
    <w:rsid w:val="00C57978"/>
    <w:rsid w:val="00C579F6"/>
    <w:rsid w:val="00C57AEB"/>
    <w:rsid w:val="00C57CD1"/>
    <w:rsid w:val="00C60090"/>
    <w:rsid w:val="00C6026A"/>
    <w:rsid w:val="00C60479"/>
    <w:rsid w:val="00C608C2"/>
    <w:rsid w:val="00C60BEE"/>
    <w:rsid w:val="00C61071"/>
    <w:rsid w:val="00C61213"/>
    <w:rsid w:val="00C61594"/>
    <w:rsid w:val="00C6182C"/>
    <w:rsid w:val="00C618A2"/>
    <w:rsid w:val="00C61901"/>
    <w:rsid w:val="00C619C4"/>
    <w:rsid w:val="00C61A4C"/>
    <w:rsid w:val="00C61B02"/>
    <w:rsid w:val="00C61D7E"/>
    <w:rsid w:val="00C6200C"/>
    <w:rsid w:val="00C62242"/>
    <w:rsid w:val="00C6236D"/>
    <w:rsid w:val="00C6243E"/>
    <w:rsid w:val="00C6256C"/>
    <w:rsid w:val="00C626D5"/>
    <w:rsid w:val="00C6279D"/>
    <w:rsid w:val="00C628A7"/>
    <w:rsid w:val="00C62927"/>
    <w:rsid w:val="00C62A19"/>
    <w:rsid w:val="00C62ABA"/>
    <w:rsid w:val="00C62BF3"/>
    <w:rsid w:val="00C62C2A"/>
    <w:rsid w:val="00C62FD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11"/>
    <w:rsid w:val="00C6497D"/>
    <w:rsid w:val="00C64B67"/>
    <w:rsid w:val="00C64D40"/>
    <w:rsid w:val="00C64DB0"/>
    <w:rsid w:val="00C64E91"/>
    <w:rsid w:val="00C653D6"/>
    <w:rsid w:val="00C6542D"/>
    <w:rsid w:val="00C6547E"/>
    <w:rsid w:val="00C654A1"/>
    <w:rsid w:val="00C65518"/>
    <w:rsid w:val="00C6586B"/>
    <w:rsid w:val="00C658AB"/>
    <w:rsid w:val="00C65E7D"/>
    <w:rsid w:val="00C65E94"/>
    <w:rsid w:val="00C65F15"/>
    <w:rsid w:val="00C6607C"/>
    <w:rsid w:val="00C662DE"/>
    <w:rsid w:val="00C663BF"/>
    <w:rsid w:val="00C6650D"/>
    <w:rsid w:val="00C66893"/>
    <w:rsid w:val="00C66B40"/>
    <w:rsid w:val="00C66C33"/>
    <w:rsid w:val="00C66DFB"/>
    <w:rsid w:val="00C66F25"/>
    <w:rsid w:val="00C67020"/>
    <w:rsid w:val="00C670E3"/>
    <w:rsid w:val="00C6720A"/>
    <w:rsid w:val="00C673C8"/>
    <w:rsid w:val="00C675AD"/>
    <w:rsid w:val="00C676B4"/>
    <w:rsid w:val="00C676D7"/>
    <w:rsid w:val="00C6773B"/>
    <w:rsid w:val="00C677DC"/>
    <w:rsid w:val="00C678D5"/>
    <w:rsid w:val="00C67B4D"/>
    <w:rsid w:val="00C67DE8"/>
    <w:rsid w:val="00C67EFD"/>
    <w:rsid w:val="00C70109"/>
    <w:rsid w:val="00C706BD"/>
    <w:rsid w:val="00C707AB"/>
    <w:rsid w:val="00C70A83"/>
    <w:rsid w:val="00C70C09"/>
    <w:rsid w:val="00C70C9F"/>
    <w:rsid w:val="00C70F8B"/>
    <w:rsid w:val="00C712D4"/>
    <w:rsid w:val="00C71391"/>
    <w:rsid w:val="00C715CD"/>
    <w:rsid w:val="00C71631"/>
    <w:rsid w:val="00C7167B"/>
    <w:rsid w:val="00C71759"/>
    <w:rsid w:val="00C71890"/>
    <w:rsid w:val="00C718BB"/>
    <w:rsid w:val="00C71905"/>
    <w:rsid w:val="00C71906"/>
    <w:rsid w:val="00C71AE0"/>
    <w:rsid w:val="00C71B8D"/>
    <w:rsid w:val="00C71C0E"/>
    <w:rsid w:val="00C720E5"/>
    <w:rsid w:val="00C724E8"/>
    <w:rsid w:val="00C726EF"/>
    <w:rsid w:val="00C72712"/>
    <w:rsid w:val="00C727D9"/>
    <w:rsid w:val="00C7284E"/>
    <w:rsid w:val="00C7292E"/>
    <w:rsid w:val="00C729B2"/>
    <w:rsid w:val="00C72AD1"/>
    <w:rsid w:val="00C72B86"/>
    <w:rsid w:val="00C72CED"/>
    <w:rsid w:val="00C72DCF"/>
    <w:rsid w:val="00C7301F"/>
    <w:rsid w:val="00C73075"/>
    <w:rsid w:val="00C730A3"/>
    <w:rsid w:val="00C732E2"/>
    <w:rsid w:val="00C73392"/>
    <w:rsid w:val="00C73456"/>
    <w:rsid w:val="00C7359B"/>
    <w:rsid w:val="00C7365D"/>
    <w:rsid w:val="00C73840"/>
    <w:rsid w:val="00C73946"/>
    <w:rsid w:val="00C73948"/>
    <w:rsid w:val="00C7408B"/>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9FF"/>
    <w:rsid w:val="00C75A26"/>
    <w:rsid w:val="00C75A33"/>
    <w:rsid w:val="00C75CE5"/>
    <w:rsid w:val="00C75D66"/>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BA0"/>
    <w:rsid w:val="00C77BA3"/>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4CE"/>
    <w:rsid w:val="00C82517"/>
    <w:rsid w:val="00C82753"/>
    <w:rsid w:val="00C828C5"/>
    <w:rsid w:val="00C82A9C"/>
    <w:rsid w:val="00C82B12"/>
    <w:rsid w:val="00C82BD9"/>
    <w:rsid w:val="00C82C47"/>
    <w:rsid w:val="00C82CD6"/>
    <w:rsid w:val="00C83039"/>
    <w:rsid w:val="00C8323A"/>
    <w:rsid w:val="00C83259"/>
    <w:rsid w:val="00C832EE"/>
    <w:rsid w:val="00C8389F"/>
    <w:rsid w:val="00C838BD"/>
    <w:rsid w:val="00C83953"/>
    <w:rsid w:val="00C839CC"/>
    <w:rsid w:val="00C839F4"/>
    <w:rsid w:val="00C83AA6"/>
    <w:rsid w:val="00C83D08"/>
    <w:rsid w:val="00C83D98"/>
    <w:rsid w:val="00C83E5E"/>
    <w:rsid w:val="00C84206"/>
    <w:rsid w:val="00C844B8"/>
    <w:rsid w:val="00C845E8"/>
    <w:rsid w:val="00C84688"/>
    <w:rsid w:val="00C84711"/>
    <w:rsid w:val="00C848A0"/>
    <w:rsid w:val="00C848C8"/>
    <w:rsid w:val="00C849C9"/>
    <w:rsid w:val="00C84E25"/>
    <w:rsid w:val="00C84EB9"/>
    <w:rsid w:val="00C8504D"/>
    <w:rsid w:val="00C850C1"/>
    <w:rsid w:val="00C850EC"/>
    <w:rsid w:val="00C85188"/>
    <w:rsid w:val="00C8537B"/>
    <w:rsid w:val="00C85929"/>
    <w:rsid w:val="00C85EC0"/>
    <w:rsid w:val="00C86117"/>
    <w:rsid w:val="00C8641A"/>
    <w:rsid w:val="00C86682"/>
    <w:rsid w:val="00C86893"/>
    <w:rsid w:val="00C86A4F"/>
    <w:rsid w:val="00C86AC2"/>
    <w:rsid w:val="00C86B93"/>
    <w:rsid w:val="00C86BF0"/>
    <w:rsid w:val="00C86D6F"/>
    <w:rsid w:val="00C86FA1"/>
    <w:rsid w:val="00C87215"/>
    <w:rsid w:val="00C87370"/>
    <w:rsid w:val="00C875F2"/>
    <w:rsid w:val="00C87828"/>
    <w:rsid w:val="00C87899"/>
    <w:rsid w:val="00C878ED"/>
    <w:rsid w:val="00C8798A"/>
    <w:rsid w:val="00C879E0"/>
    <w:rsid w:val="00C87CA0"/>
    <w:rsid w:val="00C87D52"/>
    <w:rsid w:val="00C87E47"/>
    <w:rsid w:val="00C87FBE"/>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3F1"/>
    <w:rsid w:val="00C923F3"/>
    <w:rsid w:val="00C924CC"/>
    <w:rsid w:val="00C925BB"/>
    <w:rsid w:val="00C9273B"/>
    <w:rsid w:val="00C92742"/>
    <w:rsid w:val="00C9299D"/>
    <w:rsid w:val="00C92EA9"/>
    <w:rsid w:val="00C92F74"/>
    <w:rsid w:val="00C9313B"/>
    <w:rsid w:val="00C93182"/>
    <w:rsid w:val="00C934B3"/>
    <w:rsid w:val="00C936E1"/>
    <w:rsid w:val="00C93713"/>
    <w:rsid w:val="00C93781"/>
    <w:rsid w:val="00C93A2E"/>
    <w:rsid w:val="00C93AB5"/>
    <w:rsid w:val="00C93BE5"/>
    <w:rsid w:val="00C93D2F"/>
    <w:rsid w:val="00C93D74"/>
    <w:rsid w:val="00C9406D"/>
    <w:rsid w:val="00C940B9"/>
    <w:rsid w:val="00C94170"/>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83B"/>
    <w:rsid w:val="00C9584D"/>
    <w:rsid w:val="00C958BF"/>
    <w:rsid w:val="00C95908"/>
    <w:rsid w:val="00C95960"/>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FFD"/>
    <w:rsid w:val="00C9709F"/>
    <w:rsid w:val="00C9717E"/>
    <w:rsid w:val="00C972E7"/>
    <w:rsid w:val="00C97386"/>
    <w:rsid w:val="00C97409"/>
    <w:rsid w:val="00C97418"/>
    <w:rsid w:val="00C97426"/>
    <w:rsid w:val="00C97532"/>
    <w:rsid w:val="00C97753"/>
    <w:rsid w:val="00C97B62"/>
    <w:rsid w:val="00C97CBE"/>
    <w:rsid w:val="00C97E1A"/>
    <w:rsid w:val="00CA05D5"/>
    <w:rsid w:val="00CA06C9"/>
    <w:rsid w:val="00CA07D5"/>
    <w:rsid w:val="00CA083E"/>
    <w:rsid w:val="00CA0A7C"/>
    <w:rsid w:val="00CA0B05"/>
    <w:rsid w:val="00CA0B61"/>
    <w:rsid w:val="00CA0C6F"/>
    <w:rsid w:val="00CA0C8F"/>
    <w:rsid w:val="00CA0F5C"/>
    <w:rsid w:val="00CA0F79"/>
    <w:rsid w:val="00CA13CC"/>
    <w:rsid w:val="00CA1595"/>
    <w:rsid w:val="00CA15E0"/>
    <w:rsid w:val="00CA1653"/>
    <w:rsid w:val="00CA171F"/>
    <w:rsid w:val="00CA1B19"/>
    <w:rsid w:val="00CA209B"/>
    <w:rsid w:val="00CA21D4"/>
    <w:rsid w:val="00CA224D"/>
    <w:rsid w:val="00CA2256"/>
    <w:rsid w:val="00CA236A"/>
    <w:rsid w:val="00CA24A2"/>
    <w:rsid w:val="00CA26DE"/>
    <w:rsid w:val="00CA2B4A"/>
    <w:rsid w:val="00CA2CEA"/>
    <w:rsid w:val="00CA2D7C"/>
    <w:rsid w:val="00CA2E08"/>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690"/>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199"/>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DC"/>
    <w:rsid w:val="00CB1A3A"/>
    <w:rsid w:val="00CB1A82"/>
    <w:rsid w:val="00CB1C17"/>
    <w:rsid w:val="00CB1FFB"/>
    <w:rsid w:val="00CB2051"/>
    <w:rsid w:val="00CB2171"/>
    <w:rsid w:val="00CB224C"/>
    <w:rsid w:val="00CB231F"/>
    <w:rsid w:val="00CB23CD"/>
    <w:rsid w:val="00CB24C8"/>
    <w:rsid w:val="00CB2593"/>
    <w:rsid w:val="00CB2708"/>
    <w:rsid w:val="00CB2AEE"/>
    <w:rsid w:val="00CB2B13"/>
    <w:rsid w:val="00CB2B45"/>
    <w:rsid w:val="00CB2B86"/>
    <w:rsid w:val="00CB2B94"/>
    <w:rsid w:val="00CB2F50"/>
    <w:rsid w:val="00CB2F84"/>
    <w:rsid w:val="00CB2FAF"/>
    <w:rsid w:val="00CB34B9"/>
    <w:rsid w:val="00CB3526"/>
    <w:rsid w:val="00CB36F5"/>
    <w:rsid w:val="00CB37DF"/>
    <w:rsid w:val="00CB385A"/>
    <w:rsid w:val="00CB38F3"/>
    <w:rsid w:val="00CB3A0F"/>
    <w:rsid w:val="00CB3A38"/>
    <w:rsid w:val="00CB3CE3"/>
    <w:rsid w:val="00CB3D2E"/>
    <w:rsid w:val="00CB3F6F"/>
    <w:rsid w:val="00CB40DB"/>
    <w:rsid w:val="00CB41FF"/>
    <w:rsid w:val="00CB4256"/>
    <w:rsid w:val="00CB426F"/>
    <w:rsid w:val="00CB42AA"/>
    <w:rsid w:val="00CB42D0"/>
    <w:rsid w:val="00CB46A3"/>
    <w:rsid w:val="00CB4767"/>
    <w:rsid w:val="00CB48E3"/>
    <w:rsid w:val="00CB49D9"/>
    <w:rsid w:val="00CB4BE0"/>
    <w:rsid w:val="00CB4D2D"/>
    <w:rsid w:val="00CB4D71"/>
    <w:rsid w:val="00CB4D93"/>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6BF3"/>
    <w:rsid w:val="00CB73DD"/>
    <w:rsid w:val="00CB7AE5"/>
    <w:rsid w:val="00CB7B52"/>
    <w:rsid w:val="00CB7C45"/>
    <w:rsid w:val="00CB7C7D"/>
    <w:rsid w:val="00CB7D4F"/>
    <w:rsid w:val="00CB7E27"/>
    <w:rsid w:val="00CB7E7E"/>
    <w:rsid w:val="00CB7F57"/>
    <w:rsid w:val="00CB7F96"/>
    <w:rsid w:val="00CC00C0"/>
    <w:rsid w:val="00CC04D9"/>
    <w:rsid w:val="00CC055E"/>
    <w:rsid w:val="00CC0793"/>
    <w:rsid w:val="00CC0B7A"/>
    <w:rsid w:val="00CC0C0D"/>
    <w:rsid w:val="00CC0DDB"/>
    <w:rsid w:val="00CC0E80"/>
    <w:rsid w:val="00CC107C"/>
    <w:rsid w:val="00CC13A6"/>
    <w:rsid w:val="00CC1445"/>
    <w:rsid w:val="00CC176D"/>
    <w:rsid w:val="00CC179B"/>
    <w:rsid w:val="00CC1860"/>
    <w:rsid w:val="00CC18F8"/>
    <w:rsid w:val="00CC1A10"/>
    <w:rsid w:val="00CC1AB5"/>
    <w:rsid w:val="00CC1CB0"/>
    <w:rsid w:val="00CC1E9E"/>
    <w:rsid w:val="00CC1EF6"/>
    <w:rsid w:val="00CC1F31"/>
    <w:rsid w:val="00CC200D"/>
    <w:rsid w:val="00CC212F"/>
    <w:rsid w:val="00CC2482"/>
    <w:rsid w:val="00CC2827"/>
    <w:rsid w:val="00CC2CC2"/>
    <w:rsid w:val="00CC2E04"/>
    <w:rsid w:val="00CC2E4C"/>
    <w:rsid w:val="00CC2E58"/>
    <w:rsid w:val="00CC2F59"/>
    <w:rsid w:val="00CC2F66"/>
    <w:rsid w:val="00CC3014"/>
    <w:rsid w:val="00CC3097"/>
    <w:rsid w:val="00CC3112"/>
    <w:rsid w:val="00CC327A"/>
    <w:rsid w:val="00CC3460"/>
    <w:rsid w:val="00CC3465"/>
    <w:rsid w:val="00CC355B"/>
    <w:rsid w:val="00CC39B9"/>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331"/>
    <w:rsid w:val="00CC77AD"/>
    <w:rsid w:val="00CC7856"/>
    <w:rsid w:val="00CC788F"/>
    <w:rsid w:val="00CC790C"/>
    <w:rsid w:val="00CC7BAF"/>
    <w:rsid w:val="00CC7F2A"/>
    <w:rsid w:val="00CC7F50"/>
    <w:rsid w:val="00CD029C"/>
    <w:rsid w:val="00CD02A4"/>
    <w:rsid w:val="00CD0348"/>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A29"/>
    <w:rsid w:val="00CD1B93"/>
    <w:rsid w:val="00CD1C53"/>
    <w:rsid w:val="00CD1DE3"/>
    <w:rsid w:val="00CD2106"/>
    <w:rsid w:val="00CD2188"/>
    <w:rsid w:val="00CD2217"/>
    <w:rsid w:val="00CD23C7"/>
    <w:rsid w:val="00CD23E3"/>
    <w:rsid w:val="00CD2580"/>
    <w:rsid w:val="00CD2A89"/>
    <w:rsid w:val="00CD2BA4"/>
    <w:rsid w:val="00CD2C25"/>
    <w:rsid w:val="00CD2DE7"/>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D17"/>
    <w:rsid w:val="00CD51AF"/>
    <w:rsid w:val="00CD51BB"/>
    <w:rsid w:val="00CD52EC"/>
    <w:rsid w:val="00CD531B"/>
    <w:rsid w:val="00CD55E0"/>
    <w:rsid w:val="00CD5A8F"/>
    <w:rsid w:val="00CD5C64"/>
    <w:rsid w:val="00CD5D03"/>
    <w:rsid w:val="00CD5DE1"/>
    <w:rsid w:val="00CD5E55"/>
    <w:rsid w:val="00CD5EE9"/>
    <w:rsid w:val="00CD5F39"/>
    <w:rsid w:val="00CD6189"/>
    <w:rsid w:val="00CD6202"/>
    <w:rsid w:val="00CD66D5"/>
    <w:rsid w:val="00CD67A4"/>
    <w:rsid w:val="00CD69F7"/>
    <w:rsid w:val="00CD6D99"/>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25C"/>
    <w:rsid w:val="00CE05F2"/>
    <w:rsid w:val="00CE09BB"/>
    <w:rsid w:val="00CE0A02"/>
    <w:rsid w:val="00CE0A97"/>
    <w:rsid w:val="00CE0B60"/>
    <w:rsid w:val="00CE0BCF"/>
    <w:rsid w:val="00CE0D51"/>
    <w:rsid w:val="00CE0E44"/>
    <w:rsid w:val="00CE0E5C"/>
    <w:rsid w:val="00CE0ED8"/>
    <w:rsid w:val="00CE0F85"/>
    <w:rsid w:val="00CE12B9"/>
    <w:rsid w:val="00CE1AB2"/>
    <w:rsid w:val="00CE1B94"/>
    <w:rsid w:val="00CE1BA7"/>
    <w:rsid w:val="00CE1EAE"/>
    <w:rsid w:val="00CE1FE0"/>
    <w:rsid w:val="00CE21F4"/>
    <w:rsid w:val="00CE21FE"/>
    <w:rsid w:val="00CE227F"/>
    <w:rsid w:val="00CE229B"/>
    <w:rsid w:val="00CE239F"/>
    <w:rsid w:val="00CE23BE"/>
    <w:rsid w:val="00CE23DA"/>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72B"/>
    <w:rsid w:val="00CE385F"/>
    <w:rsid w:val="00CE3C75"/>
    <w:rsid w:val="00CE3D22"/>
    <w:rsid w:val="00CE3D55"/>
    <w:rsid w:val="00CE3F23"/>
    <w:rsid w:val="00CE407E"/>
    <w:rsid w:val="00CE40EB"/>
    <w:rsid w:val="00CE41CF"/>
    <w:rsid w:val="00CE430A"/>
    <w:rsid w:val="00CE452D"/>
    <w:rsid w:val="00CE47D9"/>
    <w:rsid w:val="00CE4840"/>
    <w:rsid w:val="00CE4A81"/>
    <w:rsid w:val="00CE4D0E"/>
    <w:rsid w:val="00CE4E00"/>
    <w:rsid w:val="00CE4E06"/>
    <w:rsid w:val="00CE509E"/>
    <w:rsid w:val="00CE58DD"/>
    <w:rsid w:val="00CE596E"/>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00B"/>
    <w:rsid w:val="00CE719D"/>
    <w:rsid w:val="00CE7308"/>
    <w:rsid w:val="00CE732F"/>
    <w:rsid w:val="00CE73E2"/>
    <w:rsid w:val="00CE7A51"/>
    <w:rsid w:val="00CE7E61"/>
    <w:rsid w:val="00CE7E93"/>
    <w:rsid w:val="00CE7F5D"/>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9D1"/>
    <w:rsid w:val="00CF1B22"/>
    <w:rsid w:val="00CF1BF5"/>
    <w:rsid w:val="00CF1C84"/>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A3B"/>
    <w:rsid w:val="00CF2B66"/>
    <w:rsid w:val="00CF2EC0"/>
    <w:rsid w:val="00CF37AB"/>
    <w:rsid w:val="00CF3913"/>
    <w:rsid w:val="00CF3AEF"/>
    <w:rsid w:val="00CF3BFA"/>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7F7"/>
    <w:rsid w:val="00CF583F"/>
    <w:rsid w:val="00CF5B69"/>
    <w:rsid w:val="00CF5D04"/>
    <w:rsid w:val="00CF5FBC"/>
    <w:rsid w:val="00CF5FCB"/>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D80"/>
    <w:rsid w:val="00D00E27"/>
    <w:rsid w:val="00D011A6"/>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7C"/>
    <w:rsid w:val="00D045A0"/>
    <w:rsid w:val="00D04623"/>
    <w:rsid w:val="00D048B7"/>
    <w:rsid w:val="00D048E8"/>
    <w:rsid w:val="00D05013"/>
    <w:rsid w:val="00D05074"/>
    <w:rsid w:val="00D0528A"/>
    <w:rsid w:val="00D0545F"/>
    <w:rsid w:val="00D05548"/>
    <w:rsid w:val="00D05697"/>
    <w:rsid w:val="00D058C6"/>
    <w:rsid w:val="00D05970"/>
    <w:rsid w:val="00D05BE1"/>
    <w:rsid w:val="00D05C98"/>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716D"/>
    <w:rsid w:val="00D07305"/>
    <w:rsid w:val="00D0740D"/>
    <w:rsid w:val="00D0750B"/>
    <w:rsid w:val="00D07520"/>
    <w:rsid w:val="00D075F6"/>
    <w:rsid w:val="00D07739"/>
    <w:rsid w:val="00D07771"/>
    <w:rsid w:val="00D07A39"/>
    <w:rsid w:val="00D07B88"/>
    <w:rsid w:val="00D07E6D"/>
    <w:rsid w:val="00D07FE3"/>
    <w:rsid w:val="00D102CE"/>
    <w:rsid w:val="00D10473"/>
    <w:rsid w:val="00D107BD"/>
    <w:rsid w:val="00D1087C"/>
    <w:rsid w:val="00D10EB0"/>
    <w:rsid w:val="00D111FE"/>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646"/>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E72"/>
    <w:rsid w:val="00D13FA9"/>
    <w:rsid w:val="00D13FB1"/>
    <w:rsid w:val="00D142B8"/>
    <w:rsid w:val="00D143AA"/>
    <w:rsid w:val="00D14504"/>
    <w:rsid w:val="00D1472C"/>
    <w:rsid w:val="00D14735"/>
    <w:rsid w:val="00D14759"/>
    <w:rsid w:val="00D147E7"/>
    <w:rsid w:val="00D14918"/>
    <w:rsid w:val="00D14B74"/>
    <w:rsid w:val="00D150DF"/>
    <w:rsid w:val="00D151F7"/>
    <w:rsid w:val="00D1535E"/>
    <w:rsid w:val="00D153D1"/>
    <w:rsid w:val="00D154FB"/>
    <w:rsid w:val="00D1557C"/>
    <w:rsid w:val="00D15771"/>
    <w:rsid w:val="00D15A01"/>
    <w:rsid w:val="00D15D6E"/>
    <w:rsid w:val="00D16361"/>
    <w:rsid w:val="00D1662F"/>
    <w:rsid w:val="00D16644"/>
    <w:rsid w:val="00D166EA"/>
    <w:rsid w:val="00D1673E"/>
    <w:rsid w:val="00D167C8"/>
    <w:rsid w:val="00D167D3"/>
    <w:rsid w:val="00D168AD"/>
    <w:rsid w:val="00D16981"/>
    <w:rsid w:val="00D16BDC"/>
    <w:rsid w:val="00D16C2B"/>
    <w:rsid w:val="00D1711B"/>
    <w:rsid w:val="00D17295"/>
    <w:rsid w:val="00D1742B"/>
    <w:rsid w:val="00D176F6"/>
    <w:rsid w:val="00D17ABE"/>
    <w:rsid w:val="00D17C51"/>
    <w:rsid w:val="00D20230"/>
    <w:rsid w:val="00D204FD"/>
    <w:rsid w:val="00D20643"/>
    <w:rsid w:val="00D20689"/>
    <w:rsid w:val="00D206DB"/>
    <w:rsid w:val="00D20875"/>
    <w:rsid w:val="00D20885"/>
    <w:rsid w:val="00D20DFE"/>
    <w:rsid w:val="00D21113"/>
    <w:rsid w:val="00D2112A"/>
    <w:rsid w:val="00D21224"/>
    <w:rsid w:val="00D2137F"/>
    <w:rsid w:val="00D2190C"/>
    <w:rsid w:val="00D21A10"/>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7C"/>
    <w:rsid w:val="00D239AD"/>
    <w:rsid w:val="00D23A9E"/>
    <w:rsid w:val="00D23D26"/>
    <w:rsid w:val="00D23DA1"/>
    <w:rsid w:val="00D23FA1"/>
    <w:rsid w:val="00D24040"/>
    <w:rsid w:val="00D240A7"/>
    <w:rsid w:val="00D2412C"/>
    <w:rsid w:val="00D241D3"/>
    <w:rsid w:val="00D2428E"/>
    <w:rsid w:val="00D24293"/>
    <w:rsid w:val="00D2441A"/>
    <w:rsid w:val="00D24806"/>
    <w:rsid w:val="00D24AEB"/>
    <w:rsid w:val="00D24B08"/>
    <w:rsid w:val="00D24BEE"/>
    <w:rsid w:val="00D24CA2"/>
    <w:rsid w:val="00D24D2E"/>
    <w:rsid w:val="00D24D36"/>
    <w:rsid w:val="00D24E1F"/>
    <w:rsid w:val="00D24E68"/>
    <w:rsid w:val="00D24F76"/>
    <w:rsid w:val="00D24FB1"/>
    <w:rsid w:val="00D24FC8"/>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3B"/>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72"/>
    <w:rsid w:val="00D3248D"/>
    <w:rsid w:val="00D32699"/>
    <w:rsid w:val="00D326D3"/>
    <w:rsid w:val="00D32745"/>
    <w:rsid w:val="00D32A47"/>
    <w:rsid w:val="00D3317A"/>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46"/>
    <w:rsid w:val="00D34DC9"/>
    <w:rsid w:val="00D34FD4"/>
    <w:rsid w:val="00D3518A"/>
    <w:rsid w:val="00D351E5"/>
    <w:rsid w:val="00D35467"/>
    <w:rsid w:val="00D3573B"/>
    <w:rsid w:val="00D3575B"/>
    <w:rsid w:val="00D358C7"/>
    <w:rsid w:val="00D35959"/>
    <w:rsid w:val="00D35A0B"/>
    <w:rsid w:val="00D35A1B"/>
    <w:rsid w:val="00D36598"/>
    <w:rsid w:val="00D3659D"/>
    <w:rsid w:val="00D3661A"/>
    <w:rsid w:val="00D36956"/>
    <w:rsid w:val="00D36AEA"/>
    <w:rsid w:val="00D36C20"/>
    <w:rsid w:val="00D36FAC"/>
    <w:rsid w:val="00D371C9"/>
    <w:rsid w:val="00D37602"/>
    <w:rsid w:val="00D3762C"/>
    <w:rsid w:val="00D37938"/>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0A3"/>
    <w:rsid w:val="00D45396"/>
    <w:rsid w:val="00D453FB"/>
    <w:rsid w:val="00D45547"/>
    <w:rsid w:val="00D45590"/>
    <w:rsid w:val="00D457BD"/>
    <w:rsid w:val="00D45903"/>
    <w:rsid w:val="00D45BD7"/>
    <w:rsid w:val="00D45CB6"/>
    <w:rsid w:val="00D460A8"/>
    <w:rsid w:val="00D46187"/>
    <w:rsid w:val="00D46412"/>
    <w:rsid w:val="00D465D7"/>
    <w:rsid w:val="00D46618"/>
    <w:rsid w:val="00D467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747"/>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BEC"/>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2E4"/>
    <w:rsid w:val="00D53348"/>
    <w:rsid w:val="00D53365"/>
    <w:rsid w:val="00D5344C"/>
    <w:rsid w:val="00D53465"/>
    <w:rsid w:val="00D53486"/>
    <w:rsid w:val="00D534CB"/>
    <w:rsid w:val="00D534E9"/>
    <w:rsid w:val="00D5359F"/>
    <w:rsid w:val="00D53A22"/>
    <w:rsid w:val="00D53A2C"/>
    <w:rsid w:val="00D53BB2"/>
    <w:rsid w:val="00D53C57"/>
    <w:rsid w:val="00D53D01"/>
    <w:rsid w:val="00D53F07"/>
    <w:rsid w:val="00D541BE"/>
    <w:rsid w:val="00D545B5"/>
    <w:rsid w:val="00D546EB"/>
    <w:rsid w:val="00D54704"/>
    <w:rsid w:val="00D54865"/>
    <w:rsid w:val="00D548CE"/>
    <w:rsid w:val="00D54AB3"/>
    <w:rsid w:val="00D54B6B"/>
    <w:rsid w:val="00D54B93"/>
    <w:rsid w:val="00D54D9C"/>
    <w:rsid w:val="00D54E9B"/>
    <w:rsid w:val="00D54F2A"/>
    <w:rsid w:val="00D54F39"/>
    <w:rsid w:val="00D54F85"/>
    <w:rsid w:val="00D550F6"/>
    <w:rsid w:val="00D55101"/>
    <w:rsid w:val="00D55190"/>
    <w:rsid w:val="00D55273"/>
    <w:rsid w:val="00D553B9"/>
    <w:rsid w:val="00D5563A"/>
    <w:rsid w:val="00D557B9"/>
    <w:rsid w:val="00D5589D"/>
    <w:rsid w:val="00D558AB"/>
    <w:rsid w:val="00D559CC"/>
    <w:rsid w:val="00D55BDD"/>
    <w:rsid w:val="00D55C0B"/>
    <w:rsid w:val="00D55C17"/>
    <w:rsid w:val="00D55C3B"/>
    <w:rsid w:val="00D55DDA"/>
    <w:rsid w:val="00D55EB5"/>
    <w:rsid w:val="00D56008"/>
    <w:rsid w:val="00D5609B"/>
    <w:rsid w:val="00D562E9"/>
    <w:rsid w:val="00D568E5"/>
    <w:rsid w:val="00D56973"/>
    <w:rsid w:val="00D5699C"/>
    <w:rsid w:val="00D56A72"/>
    <w:rsid w:val="00D56B1D"/>
    <w:rsid w:val="00D56C06"/>
    <w:rsid w:val="00D56D2D"/>
    <w:rsid w:val="00D56DCC"/>
    <w:rsid w:val="00D57061"/>
    <w:rsid w:val="00D5717F"/>
    <w:rsid w:val="00D57241"/>
    <w:rsid w:val="00D572AF"/>
    <w:rsid w:val="00D572B9"/>
    <w:rsid w:val="00D5731B"/>
    <w:rsid w:val="00D5745D"/>
    <w:rsid w:val="00D5768A"/>
    <w:rsid w:val="00D5772C"/>
    <w:rsid w:val="00D57747"/>
    <w:rsid w:val="00D577DD"/>
    <w:rsid w:val="00D578FF"/>
    <w:rsid w:val="00D57B45"/>
    <w:rsid w:val="00D57EBB"/>
    <w:rsid w:val="00D600AE"/>
    <w:rsid w:val="00D600C2"/>
    <w:rsid w:val="00D60356"/>
    <w:rsid w:val="00D603FF"/>
    <w:rsid w:val="00D6046E"/>
    <w:rsid w:val="00D604A5"/>
    <w:rsid w:val="00D6055D"/>
    <w:rsid w:val="00D606A4"/>
    <w:rsid w:val="00D60866"/>
    <w:rsid w:val="00D6090A"/>
    <w:rsid w:val="00D60B24"/>
    <w:rsid w:val="00D60CFE"/>
    <w:rsid w:val="00D60D4D"/>
    <w:rsid w:val="00D6100A"/>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A3F"/>
    <w:rsid w:val="00D62BD7"/>
    <w:rsid w:val="00D62C60"/>
    <w:rsid w:val="00D62D92"/>
    <w:rsid w:val="00D62DBB"/>
    <w:rsid w:val="00D62F15"/>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408"/>
    <w:rsid w:val="00D72680"/>
    <w:rsid w:val="00D72691"/>
    <w:rsid w:val="00D726EE"/>
    <w:rsid w:val="00D726FE"/>
    <w:rsid w:val="00D72731"/>
    <w:rsid w:val="00D727ED"/>
    <w:rsid w:val="00D729D9"/>
    <w:rsid w:val="00D72B4A"/>
    <w:rsid w:val="00D72BAF"/>
    <w:rsid w:val="00D72CBD"/>
    <w:rsid w:val="00D72E2C"/>
    <w:rsid w:val="00D72F82"/>
    <w:rsid w:val="00D73073"/>
    <w:rsid w:val="00D7309A"/>
    <w:rsid w:val="00D7313A"/>
    <w:rsid w:val="00D731B2"/>
    <w:rsid w:val="00D73592"/>
    <w:rsid w:val="00D736DA"/>
    <w:rsid w:val="00D737FC"/>
    <w:rsid w:val="00D73871"/>
    <w:rsid w:val="00D738F3"/>
    <w:rsid w:val="00D739B3"/>
    <w:rsid w:val="00D73A1F"/>
    <w:rsid w:val="00D73BAC"/>
    <w:rsid w:val="00D73DC6"/>
    <w:rsid w:val="00D73F72"/>
    <w:rsid w:val="00D7401F"/>
    <w:rsid w:val="00D74062"/>
    <w:rsid w:val="00D741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6F8"/>
    <w:rsid w:val="00D77842"/>
    <w:rsid w:val="00D778AA"/>
    <w:rsid w:val="00D77C05"/>
    <w:rsid w:val="00D77D30"/>
    <w:rsid w:val="00D77DF7"/>
    <w:rsid w:val="00D77EA4"/>
    <w:rsid w:val="00D80055"/>
    <w:rsid w:val="00D802B5"/>
    <w:rsid w:val="00D8033B"/>
    <w:rsid w:val="00D80837"/>
    <w:rsid w:val="00D80873"/>
    <w:rsid w:val="00D80877"/>
    <w:rsid w:val="00D80A49"/>
    <w:rsid w:val="00D80E87"/>
    <w:rsid w:val="00D80EB3"/>
    <w:rsid w:val="00D81046"/>
    <w:rsid w:val="00D810C1"/>
    <w:rsid w:val="00D81164"/>
    <w:rsid w:val="00D812F4"/>
    <w:rsid w:val="00D81519"/>
    <w:rsid w:val="00D8175D"/>
    <w:rsid w:val="00D81763"/>
    <w:rsid w:val="00D81C57"/>
    <w:rsid w:val="00D81CBA"/>
    <w:rsid w:val="00D81D51"/>
    <w:rsid w:val="00D81FA2"/>
    <w:rsid w:val="00D82245"/>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CA"/>
    <w:rsid w:val="00D83AFA"/>
    <w:rsid w:val="00D83BC8"/>
    <w:rsid w:val="00D83E56"/>
    <w:rsid w:val="00D83F23"/>
    <w:rsid w:val="00D84139"/>
    <w:rsid w:val="00D84222"/>
    <w:rsid w:val="00D843DA"/>
    <w:rsid w:val="00D84538"/>
    <w:rsid w:val="00D84543"/>
    <w:rsid w:val="00D845D9"/>
    <w:rsid w:val="00D846EF"/>
    <w:rsid w:val="00D84713"/>
    <w:rsid w:val="00D84A3D"/>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7B6"/>
    <w:rsid w:val="00D867BD"/>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25"/>
    <w:rsid w:val="00D93864"/>
    <w:rsid w:val="00D939D7"/>
    <w:rsid w:val="00D93A7F"/>
    <w:rsid w:val="00D93A82"/>
    <w:rsid w:val="00D93AB0"/>
    <w:rsid w:val="00D93AD1"/>
    <w:rsid w:val="00D93C1A"/>
    <w:rsid w:val="00D93C51"/>
    <w:rsid w:val="00D93DC1"/>
    <w:rsid w:val="00D942B1"/>
    <w:rsid w:val="00D94456"/>
    <w:rsid w:val="00D9459A"/>
    <w:rsid w:val="00D94B32"/>
    <w:rsid w:val="00D94E52"/>
    <w:rsid w:val="00D94E67"/>
    <w:rsid w:val="00D9500C"/>
    <w:rsid w:val="00D9510D"/>
    <w:rsid w:val="00D95604"/>
    <w:rsid w:val="00D9563E"/>
    <w:rsid w:val="00D9583B"/>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FA"/>
    <w:rsid w:val="00DA15A3"/>
    <w:rsid w:val="00DA19D8"/>
    <w:rsid w:val="00DA1C9B"/>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05"/>
    <w:rsid w:val="00DA3C32"/>
    <w:rsid w:val="00DA3CD1"/>
    <w:rsid w:val="00DA3D55"/>
    <w:rsid w:val="00DA3E09"/>
    <w:rsid w:val="00DA3F40"/>
    <w:rsid w:val="00DA3F96"/>
    <w:rsid w:val="00DA3FD3"/>
    <w:rsid w:val="00DA3FEA"/>
    <w:rsid w:val="00DA4273"/>
    <w:rsid w:val="00DA437F"/>
    <w:rsid w:val="00DA4450"/>
    <w:rsid w:val="00DA44C1"/>
    <w:rsid w:val="00DA44EE"/>
    <w:rsid w:val="00DA4692"/>
    <w:rsid w:val="00DA4767"/>
    <w:rsid w:val="00DA47E2"/>
    <w:rsid w:val="00DA47FB"/>
    <w:rsid w:val="00DA4931"/>
    <w:rsid w:val="00DA4A32"/>
    <w:rsid w:val="00DA4A5E"/>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83"/>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186"/>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8E0"/>
    <w:rsid w:val="00DB398E"/>
    <w:rsid w:val="00DB39A5"/>
    <w:rsid w:val="00DB3A23"/>
    <w:rsid w:val="00DB3BA6"/>
    <w:rsid w:val="00DB3D65"/>
    <w:rsid w:val="00DB3FBB"/>
    <w:rsid w:val="00DB4055"/>
    <w:rsid w:val="00DB4127"/>
    <w:rsid w:val="00DB42A1"/>
    <w:rsid w:val="00DB42A6"/>
    <w:rsid w:val="00DB4401"/>
    <w:rsid w:val="00DB45CC"/>
    <w:rsid w:val="00DB45D3"/>
    <w:rsid w:val="00DB45D8"/>
    <w:rsid w:val="00DB465E"/>
    <w:rsid w:val="00DB4716"/>
    <w:rsid w:val="00DB4889"/>
    <w:rsid w:val="00DB4C1F"/>
    <w:rsid w:val="00DB5062"/>
    <w:rsid w:val="00DB54B3"/>
    <w:rsid w:val="00DB570F"/>
    <w:rsid w:val="00DB5711"/>
    <w:rsid w:val="00DB5A6A"/>
    <w:rsid w:val="00DB5A7B"/>
    <w:rsid w:val="00DB5BA0"/>
    <w:rsid w:val="00DB5E46"/>
    <w:rsid w:val="00DB5F26"/>
    <w:rsid w:val="00DB60F0"/>
    <w:rsid w:val="00DB653A"/>
    <w:rsid w:val="00DB66AD"/>
    <w:rsid w:val="00DB67A0"/>
    <w:rsid w:val="00DB6A2F"/>
    <w:rsid w:val="00DB6D8C"/>
    <w:rsid w:val="00DB7087"/>
    <w:rsid w:val="00DB73CA"/>
    <w:rsid w:val="00DB7807"/>
    <w:rsid w:val="00DB7960"/>
    <w:rsid w:val="00DB7B37"/>
    <w:rsid w:val="00DB7B61"/>
    <w:rsid w:val="00DB7C9F"/>
    <w:rsid w:val="00DC0063"/>
    <w:rsid w:val="00DC0092"/>
    <w:rsid w:val="00DC00DD"/>
    <w:rsid w:val="00DC02A3"/>
    <w:rsid w:val="00DC041D"/>
    <w:rsid w:val="00DC05AF"/>
    <w:rsid w:val="00DC0736"/>
    <w:rsid w:val="00DC0935"/>
    <w:rsid w:val="00DC09AB"/>
    <w:rsid w:val="00DC0D17"/>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926"/>
    <w:rsid w:val="00DC2AAB"/>
    <w:rsid w:val="00DC2B7B"/>
    <w:rsid w:val="00DC2C01"/>
    <w:rsid w:val="00DC2F23"/>
    <w:rsid w:val="00DC30A0"/>
    <w:rsid w:val="00DC30B6"/>
    <w:rsid w:val="00DC31EA"/>
    <w:rsid w:val="00DC325C"/>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7B"/>
    <w:rsid w:val="00DC57D2"/>
    <w:rsid w:val="00DC5879"/>
    <w:rsid w:val="00DC5BE4"/>
    <w:rsid w:val="00DC5D82"/>
    <w:rsid w:val="00DC5DF5"/>
    <w:rsid w:val="00DC5EC6"/>
    <w:rsid w:val="00DC5F5D"/>
    <w:rsid w:val="00DC625D"/>
    <w:rsid w:val="00DC63A6"/>
    <w:rsid w:val="00DC6562"/>
    <w:rsid w:val="00DC65B0"/>
    <w:rsid w:val="00DC6629"/>
    <w:rsid w:val="00DC6744"/>
    <w:rsid w:val="00DC690A"/>
    <w:rsid w:val="00DC6D1C"/>
    <w:rsid w:val="00DC6F12"/>
    <w:rsid w:val="00DC7446"/>
    <w:rsid w:val="00DC745E"/>
    <w:rsid w:val="00DC7706"/>
    <w:rsid w:val="00DC783C"/>
    <w:rsid w:val="00DC7B08"/>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A9"/>
    <w:rsid w:val="00DD38E5"/>
    <w:rsid w:val="00DD39B8"/>
    <w:rsid w:val="00DD3A87"/>
    <w:rsid w:val="00DD3AD3"/>
    <w:rsid w:val="00DD3BCE"/>
    <w:rsid w:val="00DD40A8"/>
    <w:rsid w:val="00DD41BD"/>
    <w:rsid w:val="00DD43D0"/>
    <w:rsid w:val="00DD46CB"/>
    <w:rsid w:val="00DD4867"/>
    <w:rsid w:val="00DD4AAE"/>
    <w:rsid w:val="00DD4B3A"/>
    <w:rsid w:val="00DD55B7"/>
    <w:rsid w:val="00DD5644"/>
    <w:rsid w:val="00DD56A3"/>
    <w:rsid w:val="00DD57E9"/>
    <w:rsid w:val="00DD587E"/>
    <w:rsid w:val="00DD5CB8"/>
    <w:rsid w:val="00DD5D93"/>
    <w:rsid w:val="00DD6071"/>
    <w:rsid w:val="00DD609A"/>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097"/>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3CA"/>
    <w:rsid w:val="00DE33CB"/>
    <w:rsid w:val="00DE3456"/>
    <w:rsid w:val="00DE3967"/>
    <w:rsid w:val="00DE3AE0"/>
    <w:rsid w:val="00DE3B06"/>
    <w:rsid w:val="00DE3C12"/>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30"/>
    <w:rsid w:val="00DE4C67"/>
    <w:rsid w:val="00DE4C73"/>
    <w:rsid w:val="00DE4CC5"/>
    <w:rsid w:val="00DE4DD6"/>
    <w:rsid w:val="00DE4F07"/>
    <w:rsid w:val="00DE4F0A"/>
    <w:rsid w:val="00DE4FD8"/>
    <w:rsid w:val="00DE517E"/>
    <w:rsid w:val="00DE5249"/>
    <w:rsid w:val="00DE5290"/>
    <w:rsid w:val="00DE52E3"/>
    <w:rsid w:val="00DE5311"/>
    <w:rsid w:val="00DE54F8"/>
    <w:rsid w:val="00DE5700"/>
    <w:rsid w:val="00DE582F"/>
    <w:rsid w:val="00DE599A"/>
    <w:rsid w:val="00DE5A67"/>
    <w:rsid w:val="00DE5C39"/>
    <w:rsid w:val="00DE5F9C"/>
    <w:rsid w:val="00DE60E7"/>
    <w:rsid w:val="00DE6164"/>
    <w:rsid w:val="00DE62DF"/>
    <w:rsid w:val="00DE6687"/>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797"/>
    <w:rsid w:val="00DF279A"/>
    <w:rsid w:val="00DF2876"/>
    <w:rsid w:val="00DF289F"/>
    <w:rsid w:val="00DF2AEB"/>
    <w:rsid w:val="00DF2BF4"/>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3FC2"/>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6EB"/>
    <w:rsid w:val="00DF779E"/>
    <w:rsid w:val="00DF7AF4"/>
    <w:rsid w:val="00DF7BC1"/>
    <w:rsid w:val="00DF7DA2"/>
    <w:rsid w:val="00E0007D"/>
    <w:rsid w:val="00E00136"/>
    <w:rsid w:val="00E00146"/>
    <w:rsid w:val="00E00485"/>
    <w:rsid w:val="00E004B9"/>
    <w:rsid w:val="00E00691"/>
    <w:rsid w:val="00E00A18"/>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DC2"/>
    <w:rsid w:val="00E02E3A"/>
    <w:rsid w:val="00E02E8E"/>
    <w:rsid w:val="00E03020"/>
    <w:rsid w:val="00E03147"/>
    <w:rsid w:val="00E032C8"/>
    <w:rsid w:val="00E034C0"/>
    <w:rsid w:val="00E036AC"/>
    <w:rsid w:val="00E037FB"/>
    <w:rsid w:val="00E039C2"/>
    <w:rsid w:val="00E03A5A"/>
    <w:rsid w:val="00E03EF8"/>
    <w:rsid w:val="00E0406C"/>
    <w:rsid w:val="00E040F8"/>
    <w:rsid w:val="00E041B2"/>
    <w:rsid w:val="00E044B9"/>
    <w:rsid w:val="00E04628"/>
    <w:rsid w:val="00E04A30"/>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0B33"/>
    <w:rsid w:val="00E10E2D"/>
    <w:rsid w:val="00E11070"/>
    <w:rsid w:val="00E11627"/>
    <w:rsid w:val="00E11A54"/>
    <w:rsid w:val="00E11A75"/>
    <w:rsid w:val="00E11B1C"/>
    <w:rsid w:val="00E11D58"/>
    <w:rsid w:val="00E11DE8"/>
    <w:rsid w:val="00E11F32"/>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8F"/>
    <w:rsid w:val="00E177CC"/>
    <w:rsid w:val="00E1790C"/>
    <w:rsid w:val="00E17961"/>
    <w:rsid w:val="00E179B6"/>
    <w:rsid w:val="00E17C8F"/>
    <w:rsid w:val="00E17C96"/>
    <w:rsid w:val="00E17E36"/>
    <w:rsid w:val="00E17F08"/>
    <w:rsid w:val="00E2025E"/>
    <w:rsid w:val="00E202C3"/>
    <w:rsid w:val="00E20366"/>
    <w:rsid w:val="00E20764"/>
    <w:rsid w:val="00E20870"/>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EC2"/>
    <w:rsid w:val="00E22FBF"/>
    <w:rsid w:val="00E23241"/>
    <w:rsid w:val="00E23439"/>
    <w:rsid w:val="00E23445"/>
    <w:rsid w:val="00E2351A"/>
    <w:rsid w:val="00E2358A"/>
    <w:rsid w:val="00E2368E"/>
    <w:rsid w:val="00E239C0"/>
    <w:rsid w:val="00E23A7C"/>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D6"/>
    <w:rsid w:val="00E25204"/>
    <w:rsid w:val="00E25289"/>
    <w:rsid w:val="00E2549D"/>
    <w:rsid w:val="00E25583"/>
    <w:rsid w:val="00E2568E"/>
    <w:rsid w:val="00E25700"/>
    <w:rsid w:val="00E257FE"/>
    <w:rsid w:val="00E25B6C"/>
    <w:rsid w:val="00E2619C"/>
    <w:rsid w:val="00E262A4"/>
    <w:rsid w:val="00E2639B"/>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EDB"/>
    <w:rsid w:val="00E270DA"/>
    <w:rsid w:val="00E270FA"/>
    <w:rsid w:val="00E2710F"/>
    <w:rsid w:val="00E27143"/>
    <w:rsid w:val="00E272C7"/>
    <w:rsid w:val="00E2751E"/>
    <w:rsid w:val="00E2757E"/>
    <w:rsid w:val="00E2762A"/>
    <w:rsid w:val="00E279F5"/>
    <w:rsid w:val="00E27A37"/>
    <w:rsid w:val="00E27AE1"/>
    <w:rsid w:val="00E27DA4"/>
    <w:rsid w:val="00E27E52"/>
    <w:rsid w:val="00E27EF9"/>
    <w:rsid w:val="00E27FFA"/>
    <w:rsid w:val="00E3022E"/>
    <w:rsid w:val="00E304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28"/>
    <w:rsid w:val="00E37A8D"/>
    <w:rsid w:val="00E37B62"/>
    <w:rsid w:val="00E37BB7"/>
    <w:rsid w:val="00E37E49"/>
    <w:rsid w:val="00E37E7F"/>
    <w:rsid w:val="00E37EA6"/>
    <w:rsid w:val="00E37F6D"/>
    <w:rsid w:val="00E37F95"/>
    <w:rsid w:val="00E400ED"/>
    <w:rsid w:val="00E4018F"/>
    <w:rsid w:val="00E401F2"/>
    <w:rsid w:val="00E40244"/>
    <w:rsid w:val="00E40249"/>
    <w:rsid w:val="00E40467"/>
    <w:rsid w:val="00E404CC"/>
    <w:rsid w:val="00E4060A"/>
    <w:rsid w:val="00E40963"/>
    <w:rsid w:val="00E40E29"/>
    <w:rsid w:val="00E40EBA"/>
    <w:rsid w:val="00E40FCD"/>
    <w:rsid w:val="00E410C4"/>
    <w:rsid w:val="00E4116E"/>
    <w:rsid w:val="00E411E4"/>
    <w:rsid w:val="00E41240"/>
    <w:rsid w:val="00E412C7"/>
    <w:rsid w:val="00E41665"/>
    <w:rsid w:val="00E416B9"/>
    <w:rsid w:val="00E41A14"/>
    <w:rsid w:val="00E41D55"/>
    <w:rsid w:val="00E41E95"/>
    <w:rsid w:val="00E41EAC"/>
    <w:rsid w:val="00E41F9A"/>
    <w:rsid w:val="00E41FB5"/>
    <w:rsid w:val="00E42226"/>
    <w:rsid w:val="00E422F8"/>
    <w:rsid w:val="00E42405"/>
    <w:rsid w:val="00E4252B"/>
    <w:rsid w:val="00E426FF"/>
    <w:rsid w:val="00E42A4E"/>
    <w:rsid w:val="00E42A94"/>
    <w:rsid w:val="00E42E4D"/>
    <w:rsid w:val="00E42FEA"/>
    <w:rsid w:val="00E4310D"/>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5FA"/>
    <w:rsid w:val="00E44862"/>
    <w:rsid w:val="00E449C2"/>
    <w:rsid w:val="00E449DD"/>
    <w:rsid w:val="00E44AAC"/>
    <w:rsid w:val="00E44B31"/>
    <w:rsid w:val="00E44DE7"/>
    <w:rsid w:val="00E450DA"/>
    <w:rsid w:val="00E4521F"/>
    <w:rsid w:val="00E454D9"/>
    <w:rsid w:val="00E4576C"/>
    <w:rsid w:val="00E4589F"/>
    <w:rsid w:val="00E45917"/>
    <w:rsid w:val="00E45919"/>
    <w:rsid w:val="00E45A18"/>
    <w:rsid w:val="00E45EB8"/>
    <w:rsid w:val="00E46258"/>
    <w:rsid w:val="00E46400"/>
    <w:rsid w:val="00E46482"/>
    <w:rsid w:val="00E46530"/>
    <w:rsid w:val="00E4661F"/>
    <w:rsid w:val="00E4662D"/>
    <w:rsid w:val="00E46A5B"/>
    <w:rsid w:val="00E46A7A"/>
    <w:rsid w:val="00E46F4A"/>
    <w:rsid w:val="00E47042"/>
    <w:rsid w:val="00E47053"/>
    <w:rsid w:val="00E47189"/>
    <w:rsid w:val="00E4721F"/>
    <w:rsid w:val="00E4730F"/>
    <w:rsid w:val="00E4737D"/>
    <w:rsid w:val="00E474E5"/>
    <w:rsid w:val="00E47645"/>
    <w:rsid w:val="00E47B90"/>
    <w:rsid w:val="00E47BD3"/>
    <w:rsid w:val="00E47C34"/>
    <w:rsid w:val="00E47D7C"/>
    <w:rsid w:val="00E47EDE"/>
    <w:rsid w:val="00E50092"/>
    <w:rsid w:val="00E5011F"/>
    <w:rsid w:val="00E50153"/>
    <w:rsid w:val="00E501E6"/>
    <w:rsid w:val="00E503B4"/>
    <w:rsid w:val="00E50527"/>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789"/>
    <w:rsid w:val="00E52860"/>
    <w:rsid w:val="00E528AA"/>
    <w:rsid w:val="00E52ABB"/>
    <w:rsid w:val="00E52CD7"/>
    <w:rsid w:val="00E52DD4"/>
    <w:rsid w:val="00E52F9A"/>
    <w:rsid w:val="00E53157"/>
    <w:rsid w:val="00E5340D"/>
    <w:rsid w:val="00E53689"/>
    <w:rsid w:val="00E537BD"/>
    <w:rsid w:val="00E53A2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6DB1"/>
    <w:rsid w:val="00E571B0"/>
    <w:rsid w:val="00E5726E"/>
    <w:rsid w:val="00E572B0"/>
    <w:rsid w:val="00E57435"/>
    <w:rsid w:val="00E57438"/>
    <w:rsid w:val="00E57454"/>
    <w:rsid w:val="00E57471"/>
    <w:rsid w:val="00E57539"/>
    <w:rsid w:val="00E57564"/>
    <w:rsid w:val="00E575AB"/>
    <w:rsid w:val="00E5760E"/>
    <w:rsid w:val="00E577CD"/>
    <w:rsid w:val="00E57AAF"/>
    <w:rsid w:val="00E57B6F"/>
    <w:rsid w:val="00E57BC4"/>
    <w:rsid w:val="00E57CE0"/>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0EB0"/>
    <w:rsid w:val="00E61042"/>
    <w:rsid w:val="00E61093"/>
    <w:rsid w:val="00E61181"/>
    <w:rsid w:val="00E61322"/>
    <w:rsid w:val="00E61407"/>
    <w:rsid w:val="00E614F7"/>
    <w:rsid w:val="00E61543"/>
    <w:rsid w:val="00E61793"/>
    <w:rsid w:val="00E6185D"/>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96"/>
    <w:rsid w:val="00E631F2"/>
    <w:rsid w:val="00E631F9"/>
    <w:rsid w:val="00E6326A"/>
    <w:rsid w:val="00E6330C"/>
    <w:rsid w:val="00E63810"/>
    <w:rsid w:val="00E6399D"/>
    <w:rsid w:val="00E63ADC"/>
    <w:rsid w:val="00E63AFE"/>
    <w:rsid w:val="00E63B99"/>
    <w:rsid w:val="00E63C44"/>
    <w:rsid w:val="00E63D9A"/>
    <w:rsid w:val="00E63E6F"/>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CEA"/>
    <w:rsid w:val="00E65E95"/>
    <w:rsid w:val="00E65ECB"/>
    <w:rsid w:val="00E65ECE"/>
    <w:rsid w:val="00E65EE0"/>
    <w:rsid w:val="00E65FAF"/>
    <w:rsid w:val="00E6600A"/>
    <w:rsid w:val="00E66481"/>
    <w:rsid w:val="00E666CC"/>
    <w:rsid w:val="00E66733"/>
    <w:rsid w:val="00E669AB"/>
    <w:rsid w:val="00E66B6C"/>
    <w:rsid w:val="00E6721F"/>
    <w:rsid w:val="00E673FD"/>
    <w:rsid w:val="00E67597"/>
    <w:rsid w:val="00E67661"/>
    <w:rsid w:val="00E67763"/>
    <w:rsid w:val="00E67991"/>
    <w:rsid w:val="00E67A87"/>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1F8E"/>
    <w:rsid w:val="00E72299"/>
    <w:rsid w:val="00E722C3"/>
    <w:rsid w:val="00E7235B"/>
    <w:rsid w:val="00E724D2"/>
    <w:rsid w:val="00E725AC"/>
    <w:rsid w:val="00E725D2"/>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A6F"/>
    <w:rsid w:val="00E73A7D"/>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2F6"/>
    <w:rsid w:val="00E76410"/>
    <w:rsid w:val="00E76428"/>
    <w:rsid w:val="00E76542"/>
    <w:rsid w:val="00E7654F"/>
    <w:rsid w:val="00E76553"/>
    <w:rsid w:val="00E767A7"/>
    <w:rsid w:val="00E76836"/>
    <w:rsid w:val="00E76E10"/>
    <w:rsid w:val="00E77317"/>
    <w:rsid w:val="00E77A23"/>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19"/>
    <w:rsid w:val="00E81A7D"/>
    <w:rsid w:val="00E81AF0"/>
    <w:rsid w:val="00E81B37"/>
    <w:rsid w:val="00E81C17"/>
    <w:rsid w:val="00E81DA0"/>
    <w:rsid w:val="00E81DAF"/>
    <w:rsid w:val="00E81F16"/>
    <w:rsid w:val="00E82161"/>
    <w:rsid w:val="00E82363"/>
    <w:rsid w:val="00E824A4"/>
    <w:rsid w:val="00E826AF"/>
    <w:rsid w:val="00E827C9"/>
    <w:rsid w:val="00E828F7"/>
    <w:rsid w:val="00E8294F"/>
    <w:rsid w:val="00E82B2A"/>
    <w:rsid w:val="00E82C9D"/>
    <w:rsid w:val="00E82D5C"/>
    <w:rsid w:val="00E82DE8"/>
    <w:rsid w:val="00E82E1E"/>
    <w:rsid w:val="00E82E46"/>
    <w:rsid w:val="00E8307B"/>
    <w:rsid w:val="00E830AE"/>
    <w:rsid w:val="00E831C7"/>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91"/>
    <w:rsid w:val="00E85BBB"/>
    <w:rsid w:val="00E85D60"/>
    <w:rsid w:val="00E85E23"/>
    <w:rsid w:val="00E85F24"/>
    <w:rsid w:val="00E86089"/>
    <w:rsid w:val="00E861AC"/>
    <w:rsid w:val="00E861AE"/>
    <w:rsid w:val="00E86560"/>
    <w:rsid w:val="00E8658E"/>
    <w:rsid w:val="00E866B0"/>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768"/>
    <w:rsid w:val="00E9080C"/>
    <w:rsid w:val="00E90A59"/>
    <w:rsid w:val="00E90C6B"/>
    <w:rsid w:val="00E90CF2"/>
    <w:rsid w:val="00E90DDA"/>
    <w:rsid w:val="00E90EC6"/>
    <w:rsid w:val="00E91140"/>
    <w:rsid w:val="00E9138E"/>
    <w:rsid w:val="00E91446"/>
    <w:rsid w:val="00E91B42"/>
    <w:rsid w:val="00E91DCA"/>
    <w:rsid w:val="00E92328"/>
    <w:rsid w:val="00E9239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9E7"/>
    <w:rsid w:val="00E97C7C"/>
    <w:rsid w:val="00E97FE1"/>
    <w:rsid w:val="00EA02FA"/>
    <w:rsid w:val="00EA0349"/>
    <w:rsid w:val="00EA045E"/>
    <w:rsid w:val="00EA0474"/>
    <w:rsid w:val="00EA04C3"/>
    <w:rsid w:val="00EA04EC"/>
    <w:rsid w:val="00EA06BE"/>
    <w:rsid w:val="00EA09BB"/>
    <w:rsid w:val="00EA0A78"/>
    <w:rsid w:val="00EA0BA2"/>
    <w:rsid w:val="00EA0F60"/>
    <w:rsid w:val="00EA1022"/>
    <w:rsid w:val="00EA106A"/>
    <w:rsid w:val="00EA11E8"/>
    <w:rsid w:val="00EA141E"/>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267"/>
    <w:rsid w:val="00EA3476"/>
    <w:rsid w:val="00EA35D9"/>
    <w:rsid w:val="00EA3A46"/>
    <w:rsid w:val="00EA3BA8"/>
    <w:rsid w:val="00EA3BBE"/>
    <w:rsid w:val="00EA3C6A"/>
    <w:rsid w:val="00EA3CE8"/>
    <w:rsid w:val="00EA3D7A"/>
    <w:rsid w:val="00EA3F6B"/>
    <w:rsid w:val="00EA44B8"/>
    <w:rsid w:val="00EA4552"/>
    <w:rsid w:val="00EA459C"/>
    <w:rsid w:val="00EA46D4"/>
    <w:rsid w:val="00EA4995"/>
    <w:rsid w:val="00EA49DC"/>
    <w:rsid w:val="00EA4A4D"/>
    <w:rsid w:val="00EA4AB0"/>
    <w:rsid w:val="00EA4B18"/>
    <w:rsid w:val="00EA4B53"/>
    <w:rsid w:val="00EA4FE9"/>
    <w:rsid w:val="00EA5045"/>
    <w:rsid w:val="00EA51FF"/>
    <w:rsid w:val="00EA5343"/>
    <w:rsid w:val="00EA5A04"/>
    <w:rsid w:val="00EA5C81"/>
    <w:rsid w:val="00EA5DB4"/>
    <w:rsid w:val="00EA61B2"/>
    <w:rsid w:val="00EA63EE"/>
    <w:rsid w:val="00EA65C7"/>
    <w:rsid w:val="00EA661F"/>
    <w:rsid w:val="00EA6893"/>
    <w:rsid w:val="00EA69E3"/>
    <w:rsid w:val="00EA6A57"/>
    <w:rsid w:val="00EA6A64"/>
    <w:rsid w:val="00EA6B7B"/>
    <w:rsid w:val="00EA6C7C"/>
    <w:rsid w:val="00EA6F97"/>
    <w:rsid w:val="00EA7202"/>
    <w:rsid w:val="00EA7251"/>
    <w:rsid w:val="00EA7262"/>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42"/>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2FF4"/>
    <w:rsid w:val="00EB36C9"/>
    <w:rsid w:val="00EB376E"/>
    <w:rsid w:val="00EB37B6"/>
    <w:rsid w:val="00EB385C"/>
    <w:rsid w:val="00EB3928"/>
    <w:rsid w:val="00EB39A6"/>
    <w:rsid w:val="00EB39CE"/>
    <w:rsid w:val="00EB39D7"/>
    <w:rsid w:val="00EB3DC7"/>
    <w:rsid w:val="00EB40A6"/>
    <w:rsid w:val="00EB4344"/>
    <w:rsid w:val="00EB43B1"/>
    <w:rsid w:val="00EB452B"/>
    <w:rsid w:val="00EB4597"/>
    <w:rsid w:val="00EB4767"/>
    <w:rsid w:val="00EB484D"/>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35"/>
    <w:rsid w:val="00EB7287"/>
    <w:rsid w:val="00EB734C"/>
    <w:rsid w:val="00EB7626"/>
    <w:rsid w:val="00EB765D"/>
    <w:rsid w:val="00EB76B7"/>
    <w:rsid w:val="00EB7772"/>
    <w:rsid w:val="00EB7779"/>
    <w:rsid w:val="00EB77C2"/>
    <w:rsid w:val="00EB789D"/>
    <w:rsid w:val="00EB7D46"/>
    <w:rsid w:val="00EB7D5B"/>
    <w:rsid w:val="00EB7E63"/>
    <w:rsid w:val="00EB7EE9"/>
    <w:rsid w:val="00EB7FD9"/>
    <w:rsid w:val="00EB7FF6"/>
    <w:rsid w:val="00EC04A4"/>
    <w:rsid w:val="00EC079A"/>
    <w:rsid w:val="00EC0D6E"/>
    <w:rsid w:val="00EC11C3"/>
    <w:rsid w:val="00EC16C4"/>
    <w:rsid w:val="00EC16DE"/>
    <w:rsid w:val="00EC1770"/>
    <w:rsid w:val="00EC18C0"/>
    <w:rsid w:val="00EC18F8"/>
    <w:rsid w:val="00EC18FA"/>
    <w:rsid w:val="00EC1ACB"/>
    <w:rsid w:val="00EC1BA2"/>
    <w:rsid w:val="00EC1CE1"/>
    <w:rsid w:val="00EC1CE3"/>
    <w:rsid w:val="00EC1D6C"/>
    <w:rsid w:val="00EC1FDD"/>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C88"/>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4E6"/>
    <w:rsid w:val="00ED0A7C"/>
    <w:rsid w:val="00ED0C85"/>
    <w:rsid w:val="00ED0DEA"/>
    <w:rsid w:val="00ED117F"/>
    <w:rsid w:val="00ED1447"/>
    <w:rsid w:val="00ED14F7"/>
    <w:rsid w:val="00ED1540"/>
    <w:rsid w:val="00ED1610"/>
    <w:rsid w:val="00ED17F3"/>
    <w:rsid w:val="00ED18A1"/>
    <w:rsid w:val="00ED18CD"/>
    <w:rsid w:val="00ED192F"/>
    <w:rsid w:val="00ED19A9"/>
    <w:rsid w:val="00ED1ACE"/>
    <w:rsid w:val="00ED1C13"/>
    <w:rsid w:val="00ED1CBD"/>
    <w:rsid w:val="00ED1DD2"/>
    <w:rsid w:val="00ED1EDA"/>
    <w:rsid w:val="00ED2082"/>
    <w:rsid w:val="00ED22ED"/>
    <w:rsid w:val="00ED2698"/>
    <w:rsid w:val="00ED2991"/>
    <w:rsid w:val="00ED2E5F"/>
    <w:rsid w:val="00ED2F26"/>
    <w:rsid w:val="00ED325C"/>
    <w:rsid w:val="00ED32E1"/>
    <w:rsid w:val="00ED366E"/>
    <w:rsid w:val="00ED36E4"/>
    <w:rsid w:val="00ED38E2"/>
    <w:rsid w:val="00ED3AB2"/>
    <w:rsid w:val="00ED3F15"/>
    <w:rsid w:val="00ED4099"/>
    <w:rsid w:val="00ED40C1"/>
    <w:rsid w:val="00ED413D"/>
    <w:rsid w:val="00ED419A"/>
    <w:rsid w:val="00ED4203"/>
    <w:rsid w:val="00ED42E5"/>
    <w:rsid w:val="00ED4381"/>
    <w:rsid w:val="00ED43B4"/>
    <w:rsid w:val="00ED44C2"/>
    <w:rsid w:val="00ED454E"/>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93"/>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3E02"/>
    <w:rsid w:val="00EE4175"/>
    <w:rsid w:val="00EE4211"/>
    <w:rsid w:val="00EE430A"/>
    <w:rsid w:val="00EE4325"/>
    <w:rsid w:val="00EE43EB"/>
    <w:rsid w:val="00EE45C1"/>
    <w:rsid w:val="00EE470C"/>
    <w:rsid w:val="00EE4721"/>
    <w:rsid w:val="00EE47B1"/>
    <w:rsid w:val="00EE4BB8"/>
    <w:rsid w:val="00EE4DA1"/>
    <w:rsid w:val="00EE4EBE"/>
    <w:rsid w:val="00EE50E0"/>
    <w:rsid w:val="00EE542A"/>
    <w:rsid w:val="00EE57FB"/>
    <w:rsid w:val="00EE58C9"/>
    <w:rsid w:val="00EE5B3E"/>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B22"/>
    <w:rsid w:val="00EF1C33"/>
    <w:rsid w:val="00EF1D7F"/>
    <w:rsid w:val="00EF1DF6"/>
    <w:rsid w:val="00EF2174"/>
    <w:rsid w:val="00EF218E"/>
    <w:rsid w:val="00EF2512"/>
    <w:rsid w:val="00EF2533"/>
    <w:rsid w:val="00EF29EC"/>
    <w:rsid w:val="00EF2B7C"/>
    <w:rsid w:val="00EF2CB8"/>
    <w:rsid w:val="00EF2D26"/>
    <w:rsid w:val="00EF2F08"/>
    <w:rsid w:val="00EF2FEA"/>
    <w:rsid w:val="00EF3028"/>
    <w:rsid w:val="00EF303C"/>
    <w:rsid w:val="00EF307C"/>
    <w:rsid w:val="00EF3142"/>
    <w:rsid w:val="00EF31BE"/>
    <w:rsid w:val="00EF3221"/>
    <w:rsid w:val="00EF38BD"/>
    <w:rsid w:val="00EF3A2F"/>
    <w:rsid w:val="00EF3A48"/>
    <w:rsid w:val="00EF3B29"/>
    <w:rsid w:val="00EF3B2F"/>
    <w:rsid w:val="00EF3CD2"/>
    <w:rsid w:val="00EF3F5D"/>
    <w:rsid w:val="00EF4083"/>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56E"/>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9DD"/>
    <w:rsid w:val="00F01DD4"/>
    <w:rsid w:val="00F01E5D"/>
    <w:rsid w:val="00F01EAF"/>
    <w:rsid w:val="00F01FEF"/>
    <w:rsid w:val="00F02117"/>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DE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0D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4A"/>
    <w:rsid w:val="00F10DE4"/>
    <w:rsid w:val="00F10E94"/>
    <w:rsid w:val="00F10EDB"/>
    <w:rsid w:val="00F10F46"/>
    <w:rsid w:val="00F10F57"/>
    <w:rsid w:val="00F112BB"/>
    <w:rsid w:val="00F112F1"/>
    <w:rsid w:val="00F114BF"/>
    <w:rsid w:val="00F114E7"/>
    <w:rsid w:val="00F117C2"/>
    <w:rsid w:val="00F118D3"/>
    <w:rsid w:val="00F11B41"/>
    <w:rsid w:val="00F11DC2"/>
    <w:rsid w:val="00F11E8A"/>
    <w:rsid w:val="00F11F0A"/>
    <w:rsid w:val="00F11FE9"/>
    <w:rsid w:val="00F11FF6"/>
    <w:rsid w:val="00F12022"/>
    <w:rsid w:val="00F12104"/>
    <w:rsid w:val="00F12109"/>
    <w:rsid w:val="00F121F4"/>
    <w:rsid w:val="00F12339"/>
    <w:rsid w:val="00F123DA"/>
    <w:rsid w:val="00F126AA"/>
    <w:rsid w:val="00F129F6"/>
    <w:rsid w:val="00F12A41"/>
    <w:rsid w:val="00F12F88"/>
    <w:rsid w:val="00F13000"/>
    <w:rsid w:val="00F13101"/>
    <w:rsid w:val="00F132B2"/>
    <w:rsid w:val="00F13354"/>
    <w:rsid w:val="00F136ED"/>
    <w:rsid w:val="00F138B0"/>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A6"/>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8"/>
    <w:rsid w:val="00F20279"/>
    <w:rsid w:val="00F203C4"/>
    <w:rsid w:val="00F20579"/>
    <w:rsid w:val="00F2058D"/>
    <w:rsid w:val="00F20770"/>
    <w:rsid w:val="00F207BA"/>
    <w:rsid w:val="00F20853"/>
    <w:rsid w:val="00F20859"/>
    <w:rsid w:val="00F2095E"/>
    <w:rsid w:val="00F2098B"/>
    <w:rsid w:val="00F20A5E"/>
    <w:rsid w:val="00F20AF8"/>
    <w:rsid w:val="00F20D44"/>
    <w:rsid w:val="00F20EE0"/>
    <w:rsid w:val="00F20F66"/>
    <w:rsid w:val="00F2135A"/>
    <w:rsid w:val="00F213BC"/>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344"/>
    <w:rsid w:val="00F23385"/>
    <w:rsid w:val="00F234DF"/>
    <w:rsid w:val="00F237B1"/>
    <w:rsid w:val="00F237F2"/>
    <w:rsid w:val="00F23835"/>
    <w:rsid w:val="00F23A92"/>
    <w:rsid w:val="00F23E38"/>
    <w:rsid w:val="00F23E4E"/>
    <w:rsid w:val="00F2403B"/>
    <w:rsid w:val="00F24137"/>
    <w:rsid w:val="00F241DA"/>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CB8"/>
    <w:rsid w:val="00F26D29"/>
    <w:rsid w:val="00F26D57"/>
    <w:rsid w:val="00F26D97"/>
    <w:rsid w:val="00F270C3"/>
    <w:rsid w:val="00F27374"/>
    <w:rsid w:val="00F273D1"/>
    <w:rsid w:val="00F2749A"/>
    <w:rsid w:val="00F27552"/>
    <w:rsid w:val="00F2757C"/>
    <w:rsid w:val="00F276B0"/>
    <w:rsid w:val="00F276B3"/>
    <w:rsid w:val="00F2798A"/>
    <w:rsid w:val="00F279F7"/>
    <w:rsid w:val="00F3004B"/>
    <w:rsid w:val="00F30091"/>
    <w:rsid w:val="00F30165"/>
    <w:rsid w:val="00F301B3"/>
    <w:rsid w:val="00F30417"/>
    <w:rsid w:val="00F30641"/>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AF5"/>
    <w:rsid w:val="00F32B51"/>
    <w:rsid w:val="00F32D62"/>
    <w:rsid w:val="00F32EB7"/>
    <w:rsid w:val="00F32F35"/>
    <w:rsid w:val="00F33062"/>
    <w:rsid w:val="00F334FB"/>
    <w:rsid w:val="00F3372A"/>
    <w:rsid w:val="00F33AC9"/>
    <w:rsid w:val="00F33CC2"/>
    <w:rsid w:val="00F33F03"/>
    <w:rsid w:val="00F341BA"/>
    <w:rsid w:val="00F341ED"/>
    <w:rsid w:val="00F34378"/>
    <w:rsid w:val="00F343BB"/>
    <w:rsid w:val="00F34480"/>
    <w:rsid w:val="00F345C8"/>
    <w:rsid w:val="00F34626"/>
    <w:rsid w:val="00F348D6"/>
    <w:rsid w:val="00F3491A"/>
    <w:rsid w:val="00F34DB4"/>
    <w:rsid w:val="00F34E2D"/>
    <w:rsid w:val="00F34F0E"/>
    <w:rsid w:val="00F34F57"/>
    <w:rsid w:val="00F3506D"/>
    <w:rsid w:val="00F3510C"/>
    <w:rsid w:val="00F357BF"/>
    <w:rsid w:val="00F358AA"/>
    <w:rsid w:val="00F358B0"/>
    <w:rsid w:val="00F35EFA"/>
    <w:rsid w:val="00F35F7A"/>
    <w:rsid w:val="00F3604C"/>
    <w:rsid w:val="00F36187"/>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3A"/>
    <w:rsid w:val="00F3754F"/>
    <w:rsid w:val="00F37667"/>
    <w:rsid w:val="00F3768D"/>
    <w:rsid w:val="00F37B7B"/>
    <w:rsid w:val="00F37BA3"/>
    <w:rsid w:val="00F37D4F"/>
    <w:rsid w:val="00F401B1"/>
    <w:rsid w:val="00F4046B"/>
    <w:rsid w:val="00F404AF"/>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6CD"/>
    <w:rsid w:val="00F41C1F"/>
    <w:rsid w:val="00F41E89"/>
    <w:rsid w:val="00F420E3"/>
    <w:rsid w:val="00F423A1"/>
    <w:rsid w:val="00F423C2"/>
    <w:rsid w:val="00F423CD"/>
    <w:rsid w:val="00F424BB"/>
    <w:rsid w:val="00F42767"/>
    <w:rsid w:val="00F42C97"/>
    <w:rsid w:val="00F42E38"/>
    <w:rsid w:val="00F42FB5"/>
    <w:rsid w:val="00F43186"/>
    <w:rsid w:val="00F4365A"/>
    <w:rsid w:val="00F43661"/>
    <w:rsid w:val="00F43886"/>
    <w:rsid w:val="00F43A9C"/>
    <w:rsid w:val="00F43AA5"/>
    <w:rsid w:val="00F43E18"/>
    <w:rsid w:val="00F43EE2"/>
    <w:rsid w:val="00F44327"/>
    <w:rsid w:val="00F4437F"/>
    <w:rsid w:val="00F4458D"/>
    <w:rsid w:val="00F44749"/>
    <w:rsid w:val="00F4478E"/>
    <w:rsid w:val="00F44A45"/>
    <w:rsid w:val="00F44B6A"/>
    <w:rsid w:val="00F44C6C"/>
    <w:rsid w:val="00F44E77"/>
    <w:rsid w:val="00F44FBA"/>
    <w:rsid w:val="00F44FD5"/>
    <w:rsid w:val="00F4522A"/>
    <w:rsid w:val="00F45232"/>
    <w:rsid w:val="00F452A9"/>
    <w:rsid w:val="00F455AF"/>
    <w:rsid w:val="00F457B4"/>
    <w:rsid w:val="00F45929"/>
    <w:rsid w:val="00F45A6D"/>
    <w:rsid w:val="00F45A75"/>
    <w:rsid w:val="00F45A96"/>
    <w:rsid w:val="00F45ACC"/>
    <w:rsid w:val="00F45D6D"/>
    <w:rsid w:val="00F45ECA"/>
    <w:rsid w:val="00F45F00"/>
    <w:rsid w:val="00F46338"/>
    <w:rsid w:val="00F4638A"/>
    <w:rsid w:val="00F4664C"/>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AC2"/>
    <w:rsid w:val="00F47AC9"/>
    <w:rsid w:val="00F47C74"/>
    <w:rsid w:val="00F47D28"/>
    <w:rsid w:val="00F47E1E"/>
    <w:rsid w:val="00F47E53"/>
    <w:rsid w:val="00F47F72"/>
    <w:rsid w:val="00F47F77"/>
    <w:rsid w:val="00F500DA"/>
    <w:rsid w:val="00F50304"/>
    <w:rsid w:val="00F5030A"/>
    <w:rsid w:val="00F50375"/>
    <w:rsid w:val="00F503E2"/>
    <w:rsid w:val="00F50521"/>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1E8"/>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CD"/>
    <w:rsid w:val="00F56DF5"/>
    <w:rsid w:val="00F56EDD"/>
    <w:rsid w:val="00F56F02"/>
    <w:rsid w:val="00F5715F"/>
    <w:rsid w:val="00F57330"/>
    <w:rsid w:val="00F57613"/>
    <w:rsid w:val="00F57646"/>
    <w:rsid w:val="00F57B9E"/>
    <w:rsid w:val="00F57D13"/>
    <w:rsid w:val="00F57E7E"/>
    <w:rsid w:val="00F57EC9"/>
    <w:rsid w:val="00F600B7"/>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60A"/>
    <w:rsid w:val="00F62742"/>
    <w:rsid w:val="00F62754"/>
    <w:rsid w:val="00F62921"/>
    <w:rsid w:val="00F62A63"/>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9F7"/>
    <w:rsid w:val="00F64B9D"/>
    <w:rsid w:val="00F64D2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529"/>
    <w:rsid w:val="00F66672"/>
    <w:rsid w:val="00F667B3"/>
    <w:rsid w:val="00F66960"/>
    <w:rsid w:val="00F66E08"/>
    <w:rsid w:val="00F67159"/>
    <w:rsid w:val="00F67178"/>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DC0"/>
    <w:rsid w:val="00F70F42"/>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1B"/>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6E42"/>
    <w:rsid w:val="00F77167"/>
    <w:rsid w:val="00F771C1"/>
    <w:rsid w:val="00F772A8"/>
    <w:rsid w:val="00F77423"/>
    <w:rsid w:val="00F7748B"/>
    <w:rsid w:val="00F7781C"/>
    <w:rsid w:val="00F778C6"/>
    <w:rsid w:val="00F7793A"/>
    <w:rsid w:val="00F77BB9"/>
    <w:rsid w:val="00F77C58"/>
    <w:rsid w:val="00F80041"/>
    <w:rsid w:val="00F800C5"/>
    <w:rsid w:val="00F800E2"/>
    <w:rsid w:val="00F8017F"/>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41"/>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DB6"/>
    <w:rsid w:val="00F84045"/>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54F"/>
    <w:rsid w:val="00F876E5"/>
    <w:rsid w:val="00F87771"/>
    <w:rsid w:val="00F87AD3"/>
    <w:rsid w:val="00F87DC5"/>
    <w:rsid w:val="00F87E37"/>
    <w:rsid w:val="00F87EE7"/>
    <w:rsid w:val="00F90046"/>
    <w:rsid w:val="00F90147"/>
    <w:rsid w:val="00F9030C"/>
    <w:rsid w:val="00F9034C"/>
    <w:rsid w:val="00F90470"/>
    <w:rsid w:val="00F9051C"/>
    <w:rsid w:val="00F90885"/>
    <w:rsid w:val="00F90ACB"/>
    <w:rsid w:val="00F90B0E"/>
    <w:rsid w:val="00F90B11"/>
    <w:rsid w:val="00F90F1B"/>
    <w:rsid w:val="00F91057"/>
    <w:rsid w:val="00F9111C"/>
    <w:rsid w:val="00F9141E"/>
    <w:rsid w:val="00F915FC"/>
    <w:rsid w:val="00F91B7A"/>
    <w:rsid w:val="00F91B9E"/>
    <w:rsid w:val="00F91BA2"/>
    <w:rsid w:val="00F91BE8"/>
    <w:rsid w:val="00F91CCC"/>
    <w:rsid w:val="00F91D33"/>
    <w:rsid w:val="00F91D59"/>
    <w:rsid w:val="00F91F68"/>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C0"/>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89"/>
    <w:rsid w:val="00F976CC"/>
    <w:rsid w:val="00F97731"/>
    <w:rsid w:val="00F97944"/>
    <w:rsid w:val="00F97ADC"/>
    <w:rsid w:val="00F97B17"/>
    <w:rsid w:val="00F97B8F"/>
    <w:rsid w:val="00F97D63"/>
    <w:rsid w:val="00F97E38"/>
    <w:rsid w:val="00F97EA8"/>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823"/>
    <w:rsid w:val="00FA28DC"/>
    <w:rsid w:val="00FA2A5E"/>
    <w:rsid w:val="00FA2A70"/>
    <w:rsid w:val="00FA2AEF"/>
    <w:rsid w:val="00FA2BC8"/>
    <w:rsid w:val="00FA2D33"/>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204"/>
    <w:rsid w:val="00FA62BA"/>
    <w:rsid w:val="00FA637E"/>
    <w:rsid w:val="00FA6701"/>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423"/>
    <w:rsid w:val="00FA7653"/>
    <w:rsid w:val="00FA7687"/>
    <w:rsid w:val="00FA792A"/>
    <w:rsid w:val="00FA7B8D"/>
    <w:rsid w:val="00FA7D12"/>
    <w:rsid w:val="00FA7E30"/>
    <w:rsid w:val="00FB0048"/>
    <w:rsid w:val="00FB00C9"/>
    <w:rsid w:val="00FB0238"/>
    <w:rsid w:val="00FB0348"/>
    <w:rsid w:val="00FB038D"/>
    <w:rsid w:val="00FB051F"/>
    <w:rsid w:val="00FB0583"/>
    <w:rsid w:val="00FB06A4"/>
    <w:rsid w:val="00FB07CF"/>
    <w:rsid w:val="00FB084B"/>
    <w:rsid w:val="00FB08F2"/>
    <w:rsid w:val="00FB0A0A"/>
    <w:rsid w:val="00FB0A7C"/>
    <w:rsid w:val="00FB0AEB"/>
    <w:rsid w:val="00FB0C32"/>
    <w:rsid w:val="00FB0C35"/>
    <w:rsid w:val="00FB0DD2"/>
    <w:rsid w:val="00FB0E87"/>
    <w:rsid w:val="00FB0FAE"/>
    <w:rsid w:val="00FB1202"/>
    <w:rsid w:val="00FB12BC"/>
    <w:rsid w:val="00FB133A"/>
    <w:rsid w:val="00FB14BF"/>
    <w:rsid w:val="00FB1645"/>
    <w:rsid w:val="00FB18AE"/>
    <w:rsid w:val="00FB1967"/>
    <w:rsid w:val="00FB198F"/>
    <w:rsid w:val="00FB1A33"/>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59D"/>
    <w:rsid w:val="00FB35BA"/>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DAF"/>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D06"/>
    <w:rsid w:val="00FB7F54"/>
    <w:rsid w:val="00FC028F"/>
    <w:rsid w:val="00FC0569"/>
    <w:rsid w:val="00FC089D"/>
    <w:rsid w:val="00FC0C21"/>
    <w:rsid w:val="00FC101C"/>
    <w:rsid w:val="00FC10AB"/>
    <w:rsid w:val="00FC116A"/>
    <w:rsid w:val="00FC12AF"/>
    <w:rsid w:val="00FC14A9"/>
    <w:rsid w:val="00FC14E6"/>
    <w:rsid w:val="00FC14F5"/>
    <w:rsid w:val="00FC1636"/>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B9B"/>
    <w:rsid w:val="00FC3F11"/>
    <w:rsid w:val="00FC41B7"/>
    <w:rsid w:val="00FC437C"/>
    <w:rsid w:val="00FC43F2"/>
    <w:rsid w:val="00FC47E9"/>
    <w:rsid w:val="00FC47F2"/>
    <w:rsid w:val="00FC488D"/>
    <w:rsid w:val="00FC49AB"/>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276"/>
    <w:rsid w:val="00FC64C3"/>
    <w:rsid w:val="00FC65AC"/>
    <w:rsid w:val="00FC65DF"/>
    <w:rsid w:val="00FC6604"/>
    <w:rsid w:val="00FC664B"/>
    <w:rsid w:val="00FC666E"/>
    <w:rsid w:val="00FC6743"/>
    <w:rsid w:val="00FC67CD"/>
    <w:rsid w:val="00FC67F7"/>
    <w:rsid w:val="00FC6A95"/>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28D"/>
    <w:rsid w:val="00FD32D1"/>
    <w:rsid w:val="00FD330B"/>
    <w:rsid w:val="00FD337D"/>
    <w:rsid w:val="00FD3495"/>
    <w:rsid w:val="00FD3499"/>
    <w:rsid w:val="00FD355F"/>
    <w:rsid w:val="00FD39AD"/>
    <w:rsid w:val="00FD39B6"/>
    <w:rsid w:val="00FD3B1B"/>
    <w:rsid w:val="00FD3BC6"/>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3FD"/>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D7FDF"/>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36B"/>
    <w:rsid w:val="00FE2635"/>
    <w:rsid w:val="00FE2651"/>
    <w:rsid w:val="00FE271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47D"/>
    <w:rsid w:val="00FE54C1"/>
    <w:rsid w:val="00FE5596"/>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3B"/>
    <w:rsid w:val="00FF0A65"/>
    <w:rsid w:val="00FF0C84"/>
    <w:rsid w:val="00FF0D98"/>
    <w:rsid w:val="00FF0FD0"/>
    <w:rsid w:val="00FF112D"/>
    <w:rsid w:val="00FF12BD"/>
    <w:rsid w:val="00FF13CA"/>
    <w:rsid w:val="00FF1411"/>
    <w:rsid w:val="00FF159A"/>
    <w:rsid w:val="00FF15ED"/>
    <w:rsid w:val="00FF1610"/>
    <w:rsid w:val="00FF1616"/>
    <w:rsid w:val="00FF19BC"/>
    <w:rsid w:val="00FF1C1C"/>
    <w:rsid w:val="00FF1DD3"/>
    <w:rsid w:val="00FF1E71"/>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65C"/>
    <w:rsid w:val="00FF6761"/>
    <w:rsid w:val="00FF6AB9"/>
    <w:rsid w:val="00FF728F"/>
    <w:rsid w:val="00FF73FE"/>
    <w:rsid w:val="00FF74E4"/>
    <w:rsid w:val="00FF7752"/>
    <w:rsid w:val="00FF7A0E"/>
    <w:rsid w:val="00FF7A61"/>
    <w:rsid w:val="00FF7A91"/>
    <w:rsid w:val="00FF7CEB"/>
    <w:rsid w:val="00FF7D0D"/>
    <w:rsid w:val="00FF7D4D"/>
    <w:rsid w:val="00FF7E0D"/>
    <w:rsid w:val="01D05615"/>
    <w:rsid w:val="253E2327"/>
    <w:rsid w:val="2CC96575"/>
    <w:rsid w:val="5A225206"/>
    <w:rsid w:val="5DE5ED9F"/>
    <w:rsid w:val="6D8018CF"/>
    <w:rsid w:val="716F0F4A"/>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D403B3E"/>
  <w15:docId w15:val="{31CE863F-4A61-4656-81F5-6A1CF8299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link w:val="a9"/>
    <w:qFormat/>
    <w:rsid w:val="00B87FBC"/>
    <w:pPr>
      <w:overflowPunct w:val="0"/>
      <w:autoSpaceDE w:val="0"/>
      <w:autoSpaceDN w:val="0"/>
      <w:adjustRightInd w:val="0"/>
      <w:spacing w:before="120" w:after="120"/>
      <w:textAlignment w:val="baseline"/>
    </w:pPr>
    <w:rPr>
      <w:szCs w:val="20"/>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8"/>
    <w:qFormat/>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rPr>
  </w:style>
  <w:style w:type="paragraph" w:customStyle="1" w:styleId="TAH">
    <w:name w:val="TAH"/>
    <w:basedOn w:val="a0"/>
    <w:link w:val="TAHCar"/>
    <w:qFormat/>
    <w:rsid w:val="002F4476"/>
    <w:pPr>
      <w:keepNext/>
      <w:keepLines/>
      <w:jc w:val="center"/>
    </w:pPr>
    <w:rPr>
      <w:rFonts w:ascii="Arial" w:hAnsi="Arial"/>
      <w:b/>
      <w:sz w:val="18"/>
      <w:szCs w:val="20"/>
    </w:rPr>
  </w:style>
  <w:style w:type="paragraph" w:customStyle="1" w:styleId="TH">
    <w:name w:val="TH"/>
    <w:basedOn w:val="a0"/>
    <w:link w:val="THChar"/>
    <w:qFormat/>
    <w:rsid w:val="002F4476"/>
    <w:pPr>
      <w:keepNext/>
      <w:keepLines/>
      <w:spacing w:before="60" w:after="180"/>
      <w:jc w:val="center"/>
    </w:pPr>
    <w:rPr>
      <w:rFonts w:ascii="Arial" w:hAnsi="Arial"/>
      <w:b/>
      <w:szCs w:val="20"/>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tabs>
        <w:tab w:val="clear" w:pos="567"/>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033DD7"/>
    <w:rPr>
      <w:rFonts w:ascii="Calibri" w:hAnsi="Calibri"/>
      <w:kern w:val="2"/>
      <w:sz w:val="24"/>
      <w:szCs w:val="24"/>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033DD7"/>
    <w:rPr>
      <w:rFonts w:ascii="Times" w:hAnsi="Times"/>
      <w:kern w:val="2"/>
      <w:sz w:val="24"/>
      <w:szCs w:val="24"/>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rPr>
  </w:style>
  <w:style w:type="character" w:customStyle="1" w:styleId="RAN1bullet1Char">
    <w:name w:val="RAN1 bullet1 Char"/>
    <w:link w:val="RAN1bullet1"/>
    <w:rsid w:val="00FB2E60"/>
    <w:rPr>
      <w:rFonts w:ascii="Times" w:eastAsia="Batang" w:hAnsi="Times"/>
      <w:szCs w:val="24"/>
      <w:lang w:eastAsia="en-US"/>
    </w:rPr>
  </w:style>
  <w:style w:type="paragraph" w:customStyle="1" w:styleId="B3">
    <w:name w:val="B3"/>
    <w:basedOn w:val="a0"/>
    <w:link w:val="B3Char"/>
    <w:qFormat/>
    <w:rsid w:val="000E32C9"/>
    <w:pPr>
      <w:spacing w:after="180"/>
      <w:ind w:left="1135" w:hanging="284"/>
    </w:pPr>
    <w:rPr>
      <w:szCs w:val="20"/>
    </w:rPr>
  </w:style>
  <w:style w:type="paragraph" w:customStyle="1" w:styleId="B4">
    <w:name w:val="B4"/>
    <w:basedOn w:val="a0"/>
    <w:qFormat/>
    <w:rsid w:val="000E32C9"/>
    <w:pPr>
      <w:spacing w:after="180"/>
      <w:ind w:left="1418" w:hanging="284"/>
    </w:pPr>
    <w:rPr>
      <w:szCs w:val="20"/>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uiPriority w:val="9"/>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qForma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27">
    <w:name w:val="List Number 2"/>
    <w:basedOn w:val="aff6"/>
    <w:qFormat/>
    <w:rsid w:val="00113E15"/>
    <w:pPr>
      <w:ind w:left="851"/>
    </w:pPr>
  </w:style>
  <w:style w:type="paragraph" w:styleId="TOC9">
    <w:name w:val="toc 9"/>
    <w:basedOn w:val="TOC8"/>
    <w:uiPriority w:val="39"/>
    <w:rsid w:val="00113E15"/>
    <w:pPr>
      <w:overflowPunct/>
      <w:autoSpaceDE/>
      <w:autoSpaceDN/>
      <w:adjustRightInd/>
      <w:ind w:left="1418" w:hanging="1418"/>
      <w:textAlignment w:val="auto"/>
    </w:pPr>
  </w:style>
  <w:style w:type="paragraph" w:customStyle="1" w:styleId="EX">
    <w:name w:val="EX"/>
    <w:basedOn w:val="a0"/>
    <w:link w:val="EXChar"/>
    <w:qFormat/>
    <w:rsid w:val="00113E15"/>
    <w:pPr>
      <w:keepLines/>
      <w:spacing w:after="180"/>
      <w:ind w:left="1702" w:hanging="1418"/>
    </w:pPr>
    <w:rPr>
      <w:rFonts w:eastAsia="宋体"/>
      <w:szCs w:val="20"/>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link w:val="B5Char"/>
    <w:qFormat/>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qFormat/>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eastAsia="en-US"/>
    </w:rPr>
  </w:style>
  <w:style w:type="character" w:customStyle="1" w:styleId="bullet4Char">
    <w:name w:val="bullet4 Char"/>
    <w:link w:val="bullet4"/>
    <w:rsid w:val="00113E15"/>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eastAsia="ja-JP"/>
    </w:rPr>
  </w:style>
  <w:style w:type="paragraph" w:styleId="afff">
    <w:name w:val="Body Text Indent"/>
    <w:basedOn w:val="a0"/>
    <w:link w:val="afff4"/>
    <w:uiPriority w:val="99"/>
    <w:rsid w:val="00113E15"/>
    <w:pPr>
      <w:spacing w:after="120"/>
      <w:ind w:left="283"/>
    </w:pPr>
    <w:rPr>
      <w:rFonts w:eastAsia="宋体"/>
      <w:szCs w:val="20"/>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eastAsia="ja-JP"/>
    </w:rPr>
  </w:style>
  <w:style w:type="paragraph" w:customStyle="1" w:styleId="assocaitedwith">
    <w:name w:val="assocaited with"/>
    <w:basedOn w:val="a0"/>
    <w:rsid w:val="00113E15"/>
    <w:pPr>
      <w:spacing w:after="180"/>
      <w:jc w:val="center"/>
    </w:pPr>
    <w:rPr>
      <w:rFonts w:eastAsia="MS Mincho"/>
      <w:szCs w:val="20"/>
      <w:lang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rPr>
  </w:style>
  <w:style w:type="paragraph" w:customStyle="1" w:styleId="NumberedList">
    <w:name w:val="Numbered List"/>
    <w:basedOn w:val="a0"/>
    <w:rsid w:val="00113E15"/>
    <w:pPr>
      <w:numPr>
        <w:numId w:val="27"/>
      </w:numPr>
      <w:jc w:val="both"/>
    </w:pPr>
    <w:rPr>
      <w:rFonts w:eastAsia="MS Mincho"/>
      <w:szCs w:val="20"/>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113E15"/>
    <w:pPr>
      <w:spacing w:before="100" w:after="100"/>
      <w:ind w:left="860"/>
    </w:pPr>
    <w:rPr>
      <w:rFonts w:ascii="Times" w:eastAsia="MS Gothic" w:hAnsi="Times"/>
      <w:sz w:val="24"/>
      <w:szCs w:val="20"/>
      <w:lang w:eastAsia="ja-JP"/>
    </w:rPr>
  </w:style>
  <w:style w:type="paragraph" w:customStyle="1" w:styleId="a">
    <w:name w:val="佐藤２"/>
    <w:basedOn w:val="a0"/>
    <w:rsid w:val="00113E15"/>
    <w:pPr>
      <w:numPr>
        <w:numId w:val="29"/>
      </w:numPr>
      <w:spacing w:after="180"/>
    </w:pPr>
    <w:rPr>
      <w:rFonts w:eastAsia="MS Gothic"/>
      <w:sz w:val="24"/>
      <w:szCs w:val="20"/>
      <w:lang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0"/>
    <w:rsid w:val="00113E15"/>
    <w:pPr>
      <w:ind w:left="720" w:hanging="720"/>
    </w:pPr>
    <w:rPr>
      <w:rFonts w:ascii="Times" w:eastAsia="Batang" w:hAnsi="Times"/>
    </w:rPr>
  </w:style>
  <w:style w:type="paragraph" w:customStyle="1" w:styleId="References">
    <w:name w:val="References"/>
    <w:basedOn w:val="a0"/>
    <w:qFormat/>
    <w:rsid w:val="00113E15"/>
    <w:pPr>
      <w:numPr>
        <w:ilvl w:val="2"/>
        <w:numId w:val="31"/>
      </w:numPr>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113E15"/>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201632"/>
    <w:rPr>
      <w:rFonts w:ascii="Times New Roman" w:eastAsia="Malgun Gothic" w:hAnsi="Times New Roman" w:cs="Times New Roman"/>
      <w:kern w:val="0"/>
      <w:sz w:val="20"/>
      <w:szCs w:val="20"/>
      <w:lang w:val="en-GB" w:eastAsia="en-US"/>
    </w:rPr>
  </w:style>
  <w:style w:type="paragraph" w:styleId="affff1">
    <w:name w:val="table of figures"/>
    <w:basedOn w:val="a0"/>
    <w:next w:val="a0"/>
    <w:uiPriority w:val="99"/>
    <w:unhideWhenUsed/>
    <w:rsid w:val="00F56DCD"/>
  </w:style>
  <w:style w:type="character" w:customStyle="1" w:styleId="katex-mathml">
    <w:name w:val="katex-mathml"/>
    <w:basedOn w:val="a2"/>
    <w:rsid w:val="00E22EC2"/>
  </w:style>
  <w:style w:type="character" w:customStyle="1" w:styleId="mord">
    <w:name w:val="mord"/>
    <w:basedOn w:val="a2"/>
    <w:rsid w:val="00E22EC2"/>
  </w:style>
  <w:style w:type="character" w:customStyle="1" w:styleId="vlist-s">
    <w:name w:val="vlist-s"/>
    <w:basedOn w:val="a2"/>
    <w:rsid w:val="00E22EC2"/>
  </w:style>
  <w:style w:type="character" w:customStyle="1" w:styleId="mrel">
    <w:name w:val="mrel"/>
    <w:basedOn w:val="a2"/>
    <w:rsid w:val="00E22EC2"/>
  </w:style>
  <w:style w:type="character" w:styleId="HTML2">
    <w:name w:val="HTML Code"/>
    <w:basedOn w:val="a2"/>
    <w:uiPriority w:val="99"/>
    <w:semiHidden/>
    <w:unhideWhenUsed/>
    <w:rsid w:val="004F63E1"/>
    <w:rPr>
      <w:rFonts w:ascii="Courier New" w:eastAsia="Times New Roman" w:hAnsi="Courier New" w:cs="Courier New"/>
      <w:sz w:val="20"/>
      <w:szCs w:val="20"/>
    </w:rPr>
  </w:style>
  <w:style w:type="paragraph" w:styleId="affff2">
    <w:name w:val="Intense Quote"/>
    <w:basedOn w:val="a0"/>
    <w:next w:val="a0"/>
    <w:link w:val="affff3"/>
    <w:uiPriority w:val="30"/>
    <w:qFormat/>
    <w:rsid w:val="00576EF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3">
    <w:name w:val="明显引用 字符"/>
    <w:basedOn w:val="a2"/>
    <w:link w:val="affff2"/>
    <w:uiPriority w:val="30"/>
    <w:rsid w:val="00576EF8"/>
    <w:rPr>
      <w:rFonts w:eastAsia="Times New Roman"/>
      <w:i/>
      <w:iCs/>
      <w:color w:val="5B9BD5" w:themeColor="accent1"/>
      <w:szCs w:val="24"/>
      <w:lang w:eastAsia="en-US"/>
    </w:rPr>
  </w:style>
  <w:style w:type="character" w:customStyle="1" w:styleId="B5Char">
    <w:name w:val="B5 Char"/>
    <w:link w:val="B5"/>
    <w:rsid w:val="008256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917729">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3043138">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519953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594476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761095">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69544749">
          <w:marLeft w:val="1166"/>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368143521">
          <w:marLeft w:val="36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5091225">
      <w:bodyDiv w:val="1"/>
      <w:marLeft w:val="0"/>
      <w:marRight w:val="0"/>
      <w:marTop w:val="0"/>
      <w:marBottom w:val="0"/>
      <w:divBdr>
        <w:top w:val="none" w:sz="0" w:space="0" w:color="auto"/>
        <w:left w:val="none" w:sz="0" w:space="0" w:color="auto"/>
        <w:bottom w:val="none" w:sz="0" w:space="0" w:color="auto"/>
        <w:right w:val="none" w:sz="0" w:space="0" w:color="auto"/>
      </w:divBdr>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373905">
      <w:bodyDiv w:val="1"/>
      <w:marLeft w:val="0"/>
      <w:marRight w:val="0"/>
      <w:marTop w:val="0"/>
      <w:marBottom w:val="0"/>
      <w:divBdr>
        <w:top w:val="none" w:sz="0" w:space="0" w:color="auto"/>
        <w:left w:val="none" w:sz="0" w:space="0" w:color="auto"/>
        <w:bottom w:val="none" w:sz="0" w:space="0" w:color="auto"/>
        <w:right w:val="none" w:sz="0" w:space="0" w:color="auto"/>
      </w:divBdr>
    </w:div>
    <w:div w:id="94110478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79762194">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2083064336">
          <w:marLeft w:val="360"/>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79979388">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263716">
      <w:bodyDiv w:val="1"/>
      <w:marLeft w:val="0"/>
      <w:marRight w:val="0"/>
      <w:marTop w:val="0"/>
      <w:marBottom w:val="0"/>
      <w:divBdr>
        <w:top w:val="none" w:sz="0" w:space="0" w:color="auto"/>
        <w:left w:val="none" w:sz="0" w:space="0" w:color="auto"/>
        <w:bottom w:val="none" w:sz="0" w:space="0" w:color="auto"/>
        <w:right w:val="none" w:sz="0" w:space="0" w:color="auto"/>
      </w:divBdr>
      <w:divsChild>
        <w:div w:id="1332948295">
          <w:marLeft w:val="1166"/>
          <w:marRight w:val="0"/>
          <w:marTop w:val="200"/>
          <w:marBottom w:val="0"/>
          <w:divBdr>
            <w:top w:val="none" w:sz="0" w:space="0" w:color="auto"/>
            <w:left w:val="none" w:sz="0" w:space="0" w:color="auto"/>
            <w:bottom w:val="none" w:sz="0" w:space="0" w:color="auto"/>
            <w:right w:val="none" w:sz="0" w:space="0" w:color="auto"/>
          </w:divBdr>
        </w:div>
        <w:div w:id="1601329900">
          <w:marLeft w:val="1166"/>
          <w:marRight w:val="0"/>
          <w:marTop w:val="200"/>
          <w:marBottom w:val="0"/>
          <w:divBdr>
            <w:top w:val="none" w:sz="0" w:space="0" w:color="auto"/>
            <w:left w:val="none" w:sz="0" w:space="0" w:color="auto"/>
            <w:bottom w:val="none" w:sz="0" w:space="0" w:color="auto"/>
            <w:right w:val="none" w:sz="0" w:space="0" w:color="auto"/>
          </w:divBdr>
        </w:div>
        <w:div w:id="1791852163">
          <w:marLeft w:val="1166"/>
          <w:marRight w:val="0"/>
          <w:marTop w:val="2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72886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4097030">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19145502">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73386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1705986">
      <w:bodyDiv w:val="1"/>
      <w:marLeft w:val="0"/>
      <w:marRight w:val="0"/>
      <w:marTop w:val="0"/>
      <w:marBottom w:val="0"/>
      <w:divBdr>
        <w:top w:val="none" w:sz="0" w:space="0" w:color="auto"/>
        <w:left w:val="none" w:sz="0" w:space="0" w:color="auto"/>
        <w:bottom w:val="none" w:sz="0" w:space="0" w:color="auto"/>
        <w:right w:val="none" w:sz="0" w:space="0" w:color="auto"/>
      </w:divBdr>
      <w:divsChild>
        <w:div w:id="476151162">
          <w:marLeft w:val="1166"/>
          <w:marRight w:val="0"/>
          <w:marTop w:val="200"/>
          <w:marBottom w:val="0"/>
          <w:divBdr>
            <w:top w:val="none" w:sz="0" w:space="0" w:color="auto"/>
            <w:left w:val="none" w:sz="0" w:space="0" w:color="auto"/>
            <w:bottom w:val="none" w:sz="0" w:space="0" w:color="auto"/>
            <w:right w:val="none" w:sz="0" w:space="0" w:color="auto"/>
          </w:divBdr>
        </w:div>
      </w:divsChild>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2055997">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6888676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1742174237">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4014664">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C7B1C66A-5749-4E74-A60B-5AC0285A2CAA}">
  <ds:schemaRefs>
    <ds:schemaRef ds:uri="http://schemas.openxmlformats.org/officeDocument/2006/bibliography"/>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B17CB146-81C7-49FD-8CCB-E9BB335CC2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03D14C-6B51-4C72-B855-450A8395EA11}">
  <ds:schemaRefs>
    <ds:schemaRef ds:uri="http://schemas.microsoft.com/office/2006/documentManagement/types"/>
    <ds:schemaRef ds:uri="http://purl.org/dc/elements/1.1/"/>
    <ds:schemaRef ds:uri="http://purl.org/dc/dcmitype/"/>
    <ds:schemaRef ds:uri="http://schemas.microsoft.com/office/2006/metadata/properties"/>
    <ds:schemaRef ds:uri="http://schemas.microsoft.com/office/infopath/2007/PartnerControls"/>
    <ds:schemaRef ds:uri="http://purl.org/dc/terms/"/>
    <ds:schemaRef ds:uri="http://schemas.openxmlformats.org/package/2006/metadata/core-properties"/>
    <ds:schemaRef ds:uri="98194d48-cc26-4b7e-909f-baa95c83abfa"/>
    <ds:schemaRef ds:uri="1c248485-b98a-4513-a581-ff7cb1688d78"/>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6495</TotalTime>
  <Pages>13</Pages>
  <Words>4084</Words>
  <Characters>23438</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27468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vivo(Can LI)</dc:creator>
  <cp:keywords/>
  <dc:description/>
  <cp:lastModifiedBy>vivo(Can LI)</cp:lastModifiedBy>
  <cp:revision>19</cp:revision>
  <cp:lastPrinted>2024-11-05T04:11:00Z</cp:lastPrinted>
  <dcterms:created xsi:type="dcterms:W3CDTF">2024-09-18T09:22:00Z</dcterms:created>
  <dcterms:modified xsi:type="dcterms:W3CDTF">2025-03-28T09:53:00Z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